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367B" w:rsidRDefault="00D8367B" w:rsidP="00400AE4">
      <w:pPr>
        <w:jc w:val="center"/>
        <w:rPr>
          <w:rFonts w:ascii="Times New Roman" w:hAnsi="Times New Roman" w:cs="Times New Roman"/>
          <w:b/>
          <w:lang w:val="en-GB"/>
        </w:rPr>
      </w:pPr>
      <w:bookmarkStart w:id="0" w:name="_GoBack"/>
      <w:bookmarkEnd w:id="0"/>
      <w:r>
        <w:rPr>
          <w:rFonts w:ascii="Times New Roman" w:hAnsi="Times New Roman" w:cs="Times New Roman"/>
          <w:b/>
          <w:lang w:val="en-GB"/>
        </w:rPr>
        <w:t>Proposed indicators on forced displacement</w:t>
      </w:r>
    </w:p>
    <w:p w:rsidR="00D8367B" w:rsidRDefault="00D8367B" w:rsidP="0013749F">
      <w:pPr>
        <w:jc w:val="center"/>
        <w:rPr>
          <w:rFonts w:ascii="Times New Roman" w:hAnsi="Times New Roman" w:cs="Times New Roman"/>
          <w:b/>
          <w:lang w:val="en-GB"/>
        </w:rPr>
      </w:pPr>
      <w:r>
        <w:rPr>
          <w:rFonts w:ascii="Times New Roman" w:hAnsi="Times New Roman" w:cs="Times New Roman"/>
          <w:b/>
          <w:lang w:val="en-GB"/>
        </w:rPr>
        <w:t xml:space="preserve">Joint submission by DESA, </w:t>
      </w:r>
      <w:r w:rsidR="0013749F">
        <w:rPr>
          <w:rFonts w:ascii="Times New Roman" w:hAnsi="Times New Roman" w:cs="Times New Roman"/>
          <w:b/>
          <w:lang w:val="en-GB"/>
        </w:rPr>
        <w:t xml:space="preserve">Internal Displacement Monitoring Centre, </w:t>
      </w:r>
      <w:r>
        <w:rPr>
          <w:rFonts w:ascii="Times New Roman" w:hAnsi="Times New Roman" w:cs="Times New Roman"/>
          <w:b/>
          <w:lang w:val="en-GB"/>
        </w:rPr>
        <w:t xml:space="preserve">IOM, </w:t>
      </w:r>
      <w:r w:rsidR="00633039">
        <w:rPr>
          <w:rFonts w:ascii="Times New Roman" w:hAnsi="Times New Roman" w:cs="Times New Roman"/>
          <w:b/>
          <w:lang w:val="en-GB"/>
        </w:rPr>
        <w:t xml:space="preserve">Joint IDP Profiling Service, </w:t>
      </w:r>
      <w:r>
        <w:rPr>
          <w:rFonts w:ascii="Times New Roman" w:hAnsi="Times New Roman" w:cs="Times New Roman"/>
          <w:b/>
          <w:lang w:val="en-GB"/>
        </w:rPr>
        <w:t>OCHA, UNHCR, UNRWA, Special Rapporteur on the Human Rights of Internally Displaced Persons</w:t>
      </w:r>
    </w:p>
    <w:p w:rsidR="00D8367B" w:rsidRDefault="00D8367B" w:rsidP="00400AE4">
      <w:pPr>
        <w:jc w:val="center"/>
        <w:rPr>
          <w:rFonts w:ascii="Times New Roman" w:hAnsi="Times New Roman" w:cs="Times New Roman"/>
          <w:b/>
          <w:lang w:val="en-GB"/>
        </w:rPr>
      </w:pPr>
    </w:p>
    <w:p w:rsidR="00400AE4" w:rsidRPr="00FF04E1" w:rsidRDefault="00400AE4" w:rsidP="00400AE4">
      <w:pPr>
        <w:jc w:val="center"/>
        <w:rPr>
          <w:rFonts w:ascii="Times New Roman" w:hAnsi="Times New Roman" w:cs="Times New Roman"/>
          <w:b/>
          <w:lang w:val="en-GB"/>
        </w:rPr>
      </w:pPr>
      <w:r>
        <w:rPr>
          <w:rFonts w:ascii="Times New Roman" w:hAnsi="Times New Roman" w:cs="Times New Roman"/>
          <w:b/>
          <w:lang w:val="en-GB"/>
        </w:rPr>
        <w:t>Metadata for proposed indicators: rationale and method of computation</w:t>
      </w:r>
    </w:p>
    <w:p w:rsidR="00400AE4" w:rsidRPr="002F43DF" w:rsidRDefault="00400AE4" w:rsidP="00400AE4">
      <w:pPr>
        <w:rPr>
          <w:rFonts w:ascii="Times New Roman" w:hAnsi="Times New Roman" w:cs="Times New Roman"/>
          <w:lang w:val="en-GB"/>
        </w:rPr>
      </w:pPr>
    </w:p>
    <w:p w:rsidR="00400AE4" w:rsidRPr="002F43DF" w:rsidRDefault="00400AE4" w:rsidP="00400AE4">
      <w:pPr>
        <w:rPr>
          <w:rFonts w:ascii="Times New Roman" w:hAnsi="Times New Roman" w:cs="Times New Roman"/>
        </w:rPr>
      </w:pPr>
      <w:r>
        <w:rPr>
          <w:rFonts w:ascii="Times New Roman" w:hAnsi="Times New Roman" w:cs="Times New Roman"/>
        </w:rPr>
        <w:t xml:space="preserve">The proposed indicators </w:t>
      </w:r>
      <w:r w:rsidR="00D8367B">
        <w:rPr>
          <w:rFonts w:ascii="Times New Roman" w:hAnsi="Times New Roman" w:cs="Times New Roman"/>
        </w:rPr>
        <w:t xml:space="preserve">focusing on forced displacement </w:t>
      </w:r>
      <w:r>
        <w:rPr>
          <w:rFonts w:ascii="Times New Roman" w:hAnsi="Times New Roman" w:cs="Times New Roman"/>
        </w:rPr>
        <w:t>are suggested as priority indicators for the following targets:</w:t>
      </w:r>
    </w:p>
    <w:p w:rsidR="00400AE4" w:rsidRPr="002F43DF" w:rsidRDefault="00400AE4" w:rsidP="00400AE4">
      <w:pPr>
        <w:rPr>
          <w:rFonts w:ascii="Times New Roman" w:hAnsi="Times New Roman" w:cs="Times New Roman"/>
        </w:rPr>
      </w:pPr>
    </w:p>
    <w:p w:rsidR="007C18F0" w:rsidRPr="007C18F0" w:rsidRDefault="001220BD" w:rsidP="001220BD">
      <w:pPr>
        <w:pStyle w:val="ListParagraph"/>
        <w:numPr>
          <w:ilvl w:val="0"/>
          <w:numId w:val="3"/>
        </w:numPr>
        <w:rPr>
          <w:i/>
          <w:iCs/>
          <w:lang w:val="en-GB"/>
        </w:rPr>
      </w:pPr>
      <w:r>
        <w:rPr>
          <w:iCs/>
          <w:lang w:val="en-GB"/>
        </w:rPr>
        <w:t>1</w:t>
      </w:r>
      <w:r w:rsidR="007C18F0" w:rsidRPr="007C18F0">
        <w:rPr>
          <w:iCs/>
          <w:lang w:val="en-GB"/>
        </w:rPr>
        <w:t>.</w:t>
      </w:r>
      <w:r>
        <w:rPr>
          <w:iCs/>
          <w:lang w:val="en-GB"/>
        </w:rPr>
        <w:t>5:</w:t>
      </w:r>
      <w:r w:rsidR="007C18F0" w:rsidRPr="007C18F0">
        <w:rPr>
          <w:iCs/>
          <w:lang w:val="en-GB"/>
        </w:rPr>
        <w:t xml:space="preserve"> </w:t>
      </w:r>
      <w:r w:rsidRPr="001220BD">
        <w:rPr>
          <w:i/>
          <w:iCs/>
          <w:lang w:val="en-GB"/>
        </w:rPr>
        <w:t>By 2030, build the resilience of the poor and those in vulnerable situations and reduce their exposure and vulnerability to climate-related extreme events and other economic, social and environmental shocks and disasters</w:t>
      </w:r>
      <w:r w:rsidR="007C18F0">
        <w:rPr>
          <w:iCs/>
          <w:lang w:val="en-GB"/>
        </w:rPr>
        <w:t>;</w:t>
      </w:r>
    </w:p>
    <w:p w:rsidR="001220BD" w:rsidRPr="001220BD" w:rsidRDefault="001220BD" w:rsidP="001220BD">
      <w:pPr>
        <w:pStyle w:val="ListParagraph"/>
        <w:numPr>
          <w:ilvl w:val="1"/>
          <w:numId w:val="3"/>
        </w:numPr>
        <w:rPr>
          <w:iCs/>
          <w:lang w:val="en-GB"/>
        </w:rPr>
      </w:pPr>
      <w:r w:rsidRPr="001220BD">
        <w:rPr>
          <w:iCs/>
          <w:lang w:val="en-GB"/>
        </w:rPr>
        <w:t xml:space="preserve">Proposed revised target 1.5(by co-chairs of the IGN): </w:t>
      </w:r>
      <w:r w:rsidR="00256634" w:rsidRPr="001220BD">
        <w:rPr>
          <w:i/>
          <w:iCs/>
          <w:lang w:val="en-GB"/>
        </w:rPr>
        <w:t>By 2030, build the resilience of the poor and those in vulnerable situations</w:t>
      </w:r>
      <w:r w:rsidR="00256634">
        <w:rPr>
          <w:b/>
          <w:i/>
          <w:iCs/>
          <w:lang w:val="en-GB"/>
        </w:rPr>
        <w:t>, including through assistance to those affected by complex humanitarian emergencies,</w:t>
      </w:r>
      <w:r w:rsidR="00256634" w:rsidRPr="001220BD">
        <w:rPr>
          <w:i/>
          <w:iCs/>
          <w:lang w:val="en-GB"/>
        </w:rPr>
        <w:t xml:space="preserve"> and reduce their exposure and vulnerability to climate-related extreme </w:t>
      </w:r>
      <w:r w:rsidR="00256634" w:rsidRPr="00256634">
        <w:rPr>
          <w:i/>
          <w:iCs/>
          <w:lang w:val="en-GB"/>
        </w:rPr>
        <w:t xml:space="preserve">events and other economic, social and </w:t>
      </w:r>
      <w:r w:rsidR="00256634" w:rsidRPr="001220BD">
        <w:rPr>
          <w:i/>
          <w:iCs/>
          <w:lang w:val="en-GB"/>
        </w:rPr>
        <w:t>environmental shocks and disasters</w:t>
      </w:r>
      <w:r w:rsidR="00256634" w:rsidRPr="00256634">
        <w:rPr>
          <w:iCs/>
          <w:lang w:val="en-GB"/>
        </w:rPr>
        <w:t>.</w:t>
      </w:r>
    </w:p>
    <w:p w:rsidR="001220BD" w:rsidRDefault="001220BD" w:rsidP="001220BD">
      <w:pPr>
        <w:pStyle w:val="ListParagraph"/>
        <w:numPr>
          <w:ilvl w:val="0"/>
          <w:numId w:val="3"/>
        </w:numPr>
        <w:rPr>
          <w:i/>
          <w:iCs/>
          <w:lang w:val="en-GB"/>
        </w:rPr>
      </w:pPr>
      <w:r>
        <w:rPr>
          <w:iCs/>
          <w:lang w:val="en-GB"/>
        </w:rPr>
        <w:t>11.5</w:t>
      </w:r>
      <w:r w:rsidR="00400AE4" w:rsidRPr="002F43DF">
        <w:rPr>
          <w:iCs/>
          <w:lang w:val="en-GB"/>
        </w:rPr>
        <w:t>:</w:t>
      </w:r>
      <w:r w:rsidRPr="001220BD">
        <w:t xml:space="preserve"> </w:t>
      </w:r>
      <w:r w:rsidRPr="001220BD">
        <w:rPr>
          <w:i/>
          <w:iCs/>
          <w:lang w:val="en-GB"/>
        </w:rPr>
        <w:t>By 2030, significantly reduce the number of deaths and the number of people affected and decrease by [x] per cent the economic losses relative to gross domestic product caused by disasters, including water-related disasters, with a focus on protecting the poor and people in vulnerable situations</w:t>
      </w:r>
      <w:r w:rsidR="00256634">
        <w:rPr>
          <w:i/>
          <w:iCs/>
          <w:lang w:val="en-GB"/>
        </w:rPr>
        <w:t>;</w:t>
      </w:r>
    </w:p>
    <w:p w:rsidR="00400AE4" w:rsidRPr="002F43DF" w:rsidRDefault="001220BD" w:rsidP="001220BD">
      <w:pPr>
        <w:pStyle w:val="ListParagraph"/>
        <w:numPr>
          <w:ilvl w:val="1"/>
          <w:numId w:val="3"/>
        </w:numPr>
        <w:rPr>
          <w:i/>
          <w:iCs/>
          <w:lang w:val="en-GB"/>
        </w:rPr>
      </w:pPr>
      <w:r w:rsidRPr="001220BD">
        <w:rPr>
          <w:iCs/>
          <w:lang w:val="en-GB"/>
        </w:rPr>
        <w:t>Proposed revised target 11.5 (by co-chairs of the IGN):</w:t>
      </w:r>
      <w:r>
        <w:rPr>
          <w:i/>
          <w:iCs/>
          <w:lang w:val="en-GB"/>
        </w:rPr>
        <w:t xml:space="preserve"> </w:t>
      </w:r>
      <w:r w:rsidR="00400AE4" w:rsidRPr="002F43DF">
        <w:rPr>
          <w:i/>
          <w:iCs/>
          <w:lang w:val="en-GB"/>
        </w:rPr>
        <w:t xml:space="preserve"> </w:t>
      </w:r>
      <w:r w:rsidRPr="001220BD">
        <w:rPr>
          <w:i/>
          <w:iCs/>
          <w:lang w:val="en-GB"/>
        </w:rPr>
        <w:t xml:space="preserve">By 2030, </w:t>
      </w:r>
      <w:r w:rsidRPr="001220BD">
        <w:rPr>
          <w:b/>
          <w:i/>
          <w:iCs/>
          <w:lang w:val="en-GB"/>
        </w:rPr>
        <w:t>substantially</w:t>
      </w:r>
      <w:r>
        <w:rPr>
          <w:i/>
          <w:iCs/>
          <w:lang w:val="en-GB"/>
        </w:rPr>
        <w:t xml:space="preserve"> reduce the number of deaths, </w:t>
      </w:r>
      <w:r w:rsidRPr="001220BD">
        <w:rPr>
          <w:i/>
          <w:iCs/>
          <w:lang w:val="en-GB"/>
        </w:rPr>
        <w:t xml:space="preserve">the number of </w:t>
      </w:r>
      <w:r w:rsidRPr="001220BD">
        <w:rPr>
          <w:b/>
          <w:i/>
          <w:iCs/>
          <w:lang w:val="en-GB"/>
        </w:rPr>
        <w:t>affected people</w:t>
      </w:r>
      <w:r w:rsidRPr="001220BD">
        <w:rPr>
          <w:i/>
          <w:iCs/>
          <w:lang w:val="en-GB"/>
        </w:rPr>
        <w:t xml:space="preserve"> </w:t>
      </w:r>
      <w:r>
        <w:rPr>
          <w:i/>
          <w:iCs/>
          <w:lang w:val="en-GB"/>
        </w:rPr>
        <w:t xml:space="preserve">and </w:t>
      </w:r>
      <w:r w:rsidRPr="001220BD">
        <w:rPr>
          <w:i/>
          <w:iCs/>
          <w:lang w:val="en-GB"/>
        </w:rPr>
        <w:t xml:space="preserve">the </w:t>
      </w:r>
      <w:r>
        <w:rPr>
          <w:b/>
          <w:i/>
          <w:iCs/>
          <w:lang w:val="en-GB"/>
        </w:rPr>
        <w:t xml:space="preserve">direct </w:t>
      </w:r>
      <w:r w:rsidRPr="001220BD">
        <w:rPr>
          <w:i/>
          <w:iCs/>
          <w:lang w:val="en-GB"/>
        </w:rPr>
        <w:t xml:space="preserve">economic losses relative to </w:t>
      </w:r>
      <w:r w:rsidR="00256634" w:rsidRPr="00256634">
        <w:rPr>
          <w:b/>
          <w:i/>
          <w:iCs/>
          <w:lang w:val="en-GB"/>
        </w:rPr>
        <w:t>global</w:t>
      </w:r>
      <w:r w:rsidR="00256634">
        <w:rPr>
          <w:i/>
          <w:iCs/>
          <w:lang w:val="en-GB"/>
        </w:rPr>
        <w:t xml:space="preserve"> </w:t>
      </w:r>
      <w:r w:rsidRPr="001220BD">
        <w:rPr>
          <w:i/>
          <w:iCs/>
          <w:lang w:val="en-GB"/>
        </w:rPr>
        <w:t>gross domestic product caused by disasters, including water-related disasters, with a focus on protecting the poor and people in vulnerable situations</w:t>
      </w:r>
      <w:r w:rsidR="00256634">
        <w:rPr>
          <w:b/>
          <w:i/>
          <w:iCs/>
          <w:lang w:val="en-GB"/>
        </w:rPr>
        <w:t>, including through humanitarian assistance</w:t>
      </w:r>
      <w:r w:rsidR="00256634">
        <w:rPr>
          <w:iCs/>
          <w:lang w:val="en-GB"/>
        </w:rPr>
        <w:t>.</w:t>
      </w:r>
    </w:p>
    <w:p w:rsidR="00400AE4" w:rsidRPr="002F43DF" w:rsidRDefault="00400AE4" w:rsidP="00400AE4">
      <w:pPr>
        <w:rPr>
          <w:rFonts w:ascii="Times New Roman" w:hAnsi="Times New Roman" w:cs="Times New Roman"/>
          <w:lang w:val="en-GB"/>
        </w:rPr>
      </w:pPr>
    </w:p>
    <w:p w:rsidR="00400AE4" w:rsidRPr="005D5949" w:rsidRDefault="00400AE4" w:rsidP="00400AE4">
      <w:pPr>
        <w:rPr>
          <w:rFonts w:ascii="Times New Roman" w:hAnsi="Times New Roman" w:cs="Times New Roman"/>
          <w:b/>
          <w:lang w:val="en-GB"/>
        </w:rPr>
      </w:pPr>
      <w:r w:rsidRPr="005D5949">
        <w:rPr>
          <w:rFonts w:ascii="Times New Roman" w:hAnsi="Times New Roman" w:cs="Times New Roman"/>
          <w:b/>
          <w:lang w:val="en-GB"/>
        </w:rPr>
        <w:t xml:space="preserve">List of proposed </w:t>
      </w:r>
      <w:r w:rsidR="00CE3D47">
        <w:rPr>
          <w:rFonts w:ascii="Times New Roman" w:hAnsi="Times New Roman" w:cs="Times New Roman"/>
          <w:b/>
          <w:lang w:val="en-GB"/>
        </w:rPr>
        <w:t xml:space="preserve">displacement-related </w:t>
      </w:r>
      <w:r w:rsidRPr="005D5949">
        <w:rPr>
          <w:rFonts w:ascii="Times New Roman" w:hAnsi="Times New Roman" w:cs="Times New Roman"/>
          <w:b/>
          <w:lang w:val="en-GB"/>
        </w:rPr>
        <w:t>indicators</w:t>
      </w:r>
    </w:p>
    <w:p w:rsidR="00CE3D47" w:rsidRPr="007C18F0" w:rsidRDefault="00CE3D47" w:rsidP="009D3C73">
      <w:pPr>
        <w:pStyle w:val="ListParagraph"/>
        <w:numPr>
          <w:ilvl w:val="0"/>
          <w:numId w:val="1"/>
        </w:numPr>
        <w:rPr>
          <w:lang w:val="en-GB"/>
        </w:rPr>
      </w:pPr>
      <w:r w:rsidRPr="007C18F0">
        <w:rPr>
          <w:lang w:val="en-GB"/>
        </w:rPr>
        <w:t xml:space="preserve">Percentage of </w:t>
      </w:r>
      <w:r w:rsidR="00A279A1">
        <w:rPr>
          <w:lang w:val="en-GB"/>
        </w:rPr>
        <w:t>persons forcibly displaced by disaster</w:t>
      </w:r>
      <w:r w:rsidR="00351C52">
        <w:rPr>
          <w:lang w:val="en-GB"/>
        </w:rPr>
        <w:t>s</w:t>
      </w:r>
      <w:r w:rsidR="00A279A1">
        <w:rPr>
          <w:lang w:val="en-GB"/>
        </w:rPr>
        <w:t xml:space="preserve">, crises and other shocks </w:t>
      </w:r>
      <w:r w:rsidRPr="007C18F0">
        <w:rPr>
          <w:lang w:val="en-GB"/>
        </w:rPr>
        <w:t xml:space="preserve">who have found a durable solution </w:t>
      </w:r>
      <w:r w:rsidR="00A279A1">
        <w:rPr>
          <w:lang w:val="en-GB"/>
        </w:rPr>
        <w:t xml:space="preserve">to their displacement </w:t>
      </w:r>
      <w:r w:rsidRPr="007C18F0">
        <w:rPr>
          <w:lang w:val="en-GB"/>
        </w:rPr>
        <w:t>(</w:t>
      </w:r>
      <w:r w:rsidR="009D3C73">
        <w:rPr>
          <w:lang w:val="en-GB"/>
        </w:rPr>
        <w:t>1.5 – replacing both current indicator proposals 1.5.1 and 1.5.2</w:t>
      </w:r>
      <w:r w:rsidRPr="007C18F0">
        <w:rPr>
          <w:lang w:val="en-GB"/>
        </w:rPr>
        <w:t>)</w:t>
      </w:r>
      <w:r w:rsidR="009D3C73">
        <w:rPr>
          <w:lang w:val="en-GB"/>
        </w:rPr>
        <w:t xml:space="preserve"> </w:t>
      </w:r>
    </w:p>
    <w:p w:rsidR="00400AE4" w:rsidRDefault="00CE3D47" w:rsidP="00CE3D47">
      <w:pPr>
        <w:pStyle w:val="ListParagraph"/>
        <w:numPr>
          <w:ilvl w:val="0"/>
          <w:numId w:val="1"/>
        </w:numPr>
        <w:rPr>
          <w:lang w:val="en-GB"/>
        </w:rPr>
      </w:pPr>
      <w:r w:rsidRPr="00CE3D47">
        <w:rPr>
          <w:lang w:val="en-GB"/>
        </w:rPr>
        <w:t xml:space="preserve">Number of people killed, injured, displaced or otherwise affected by disasters </w:t>
      </w:r>
      <w:r>
        <w:rPr>
          <w:lang w:val="en-GB"/>
        </w:rPr>
        <w:t>(11.5)</w:t>
      </w:r>
    </w:p>
    <w:p w:rsidR="00A604F4" w:rsidRDefault="006258AB" w:rsidP="00D17DE5">
      <w:pPr>
        <w:pStyle w:val="ListParagraph"/>
        <w:numPr>
          <w:ilvl w:val="0"/>
          <w:numId w:val="1"/>
        </w:numPr>
        <w:rPr>
          <w:lang w:val="en-GB"/>
        </w:rPr>
      </w:pPr>
      <w:r w:rsidRPr="00AE1E89">
        <w:rPr>
          <w:b/>
          <w:u w:val="single"/>
          <w:lang w:val="en-GB"/>
        </w:rPr>
        <w:t>Alternative</w:t>
      </w:r>
      <w:r w:rsidR="0014673F">
        <w:rPr>
          <w:b/>
          <w:u w:val="single"/>
          <w:lang w:val="en-GB"/>
        </w:rPr>
        <w:t>/additional proposal</w:t>
      </w:r>
      <w:r w:rsidRPr="00AE1E89">
        <w:rPr>
          <w:lang w:val="en-GB"/>
        </w:rPr>
        <w:t>: Possibly expand the above option 2 (for 11.5) to include also other shocks (in line with the proposed revised formulation of target 1.5) that would expand the coverage of the indicator to social, economic and environmental shocks as well as complex humanitarian emergencies (including conflict). This presume</w:t>
      </w:r>
      <w:r w:rsidR="00957506">
        <w:rPr>
          <w:lang w:val="en-GB"/>
        </w:rPr>
        <w:t>s and may involve</w:t>
      </w:r>
      <w:r w:rsidRPr="00AE1E89">
        <w:rPr>
          <w:lang w:val="en-GB"/>
        </w:rPr>
        <w:t xml:space="preserve"> the ‘detachment’ of the indicator from individual </w:t>
      </w:r>
      <w:r w:rsidR="00EB671D">
        <w:rPr>
          <w:lang w:val="en-GB"/>
        </w:rPr>
        <w:t xml:space="preserve">targets </w:t>
      </w:r>
      <w:r w:rsidRPr="00AE1E89">
        <w:rPr>
          <w:lang w:val="en-GB"/>
        </w:rPr>
        <w:t xml:space="preserve">and the usage of such indicator as a genuinely multi-purpose indicator linked and contributing to multiple other goals and targets. Hence a multi-purpose global indicator covering the </w:t>
      </w:r>
      <w:r w:rsidRPr="00A604F4">
        <w:rPr>
          <w:u w:val="single"/>
          <w:lang w:val="en-GB"/>
        </w:rPr>
        <w:t>number of people killed, injured, displaced or otherwise affected by disasters</w:t>
      </w:r>
      <w:r w:rsidR="00152367" w:rsidRPr="00A604F4">
        <w:rPr>
          <w:u w:val="single"/>
          <w:lang w:val="en-GB"/>
        </w:rPr>
        <w:t xml:space="preserve">, </w:t>
      </w:r>
      <w:r w:rsidR="00152367" w:rsidRPr="00152367">
        <w:rPr>
          <w:u w:val="single"/>
          <w:lang w:val="en-GB"/>
        </w:rPr>
        <w:t>crises</w:t>
      </w:r>
      <w:r w:rsidR="00152367">
        <w:rPr>
          <w:lang w:val="en-GB"/>
        </w:rPr>
        <w:t xml:space="preserve"> </w:t>
      </w:r>
      <w:r w:rsidRPr="00AE1E89">
        <w:rPr>
          <w:u w:val="single"/>
          <w:lang w:val="en-GB"/>
        </w:rPr>
        <w:t xml:space="preserve">and </w:t>
      </w:r>
      <w:r w:rsidR="00A604F4">
        <w:rPr>
          <w:u w:val="single"/>
          <w:lang w:val="en-GB"/>
        </w:rPr>
        <w:t>[</w:t>
      </w:r>
      <w:r w:rsidRPr="00AE1E89">
        <w:rPr>
          <w:u w:val="single"/>
          <w:lang w:val="en-GB"/>
        </w:rPr>
        <w:t>social, economic and environmental</w:t>
      </w:r>
      <w:r w:rsidR="00A604F4">
        <w:rPr>
          <w:u w:val="single"/>
          <w:lang w:val="en-GB"/>
        </w:rPr>
        <w:t>]</w:t>
      </w:r>
      <w:r w:rsidRPr="00AE1E89">
        <w:rPr>
          <w:u w:val="single"/>
          <w:lang w:val="en-GB"/>
        </w:rPr>
        <w:t xml:space="preserve"> shocks</w:t>
      </w:r>
      <w:r w:rsidRPr="00AE1E89">
        <w:rPr>
          <w:lang w:val="en-GB"/>
        </w:rPr>
        <w:t xml:space="preserve"> (linked to 1.5, 11.5, 13.1, 16.1 as well as 10.7) would be advisable, complemented by </w:t>
      </w:r>
      <w:r w:rsidR="0023366F" w:rsidRPr="00AE1E89">
        <w:rPr>
          <w:lang w:val="en-GB"/>
        </w:rPr>
        <w:t xml:space="preserve">the above alternative </w:t>
      </w:r>
      <w:r w:rsidRPr="00AE1E89">
        <w:rPr>
          <w:lang w:val="en-GB"/>
        </w:rPr>
        <w:t xml:space="preserve">indicator </w:t>
      </w:r>
      <w:r w:rsidR="0023366F" w:rsidRPr="00AE1E89">
        <w:rPr>
          <w:lang w:val="en-GB"/>
        </w:rPr>
        <w:t xml:space="preserve">1 </w:t>
      </w:r>
      <w:r w:rsidRPr="00AE1E89">
        <w:rPr>
          <w:lang w:val="en-GB"/>
        </w:rPr>
        <w:t xml:space="preserve">for 1.5 (linked also to 11.5, 13.1, 16.1 as well as 10.7) </w:t>
      </w:r>
      <w:r w:rsidR="00D17DE5" w:rsidRPr="00D17DE5">
        <w:rPr>
          <w:lang w:val="en-GB"/>
        </w:rPr>
        <w:t>) that would measure the (number and) percentage of forcibly displaced people who have found a durable solution to their displacement as a measure of resilience among particularly vulnerable and marginalized groups (i.e. refugees and internally displaced persons).</w:t>
      </w:r>
      <w:r w:rsidRPr="00AE1E89">
        <w:rPr>
          <w:lang w:val="en-GB"/>
        </w:rPr>
        <w:t xml:space="preserve"> </w:t>
      </w:r>
    </w:p>
    <w:p w:rsidR="009D3C73" w:rsidRPr="00AE1E89" w:rsidRDefault="006258AB" w:rsidP="00A604F4">
      <w:pPr>
        <w:pStyle w:val="ListParagraph"/>
        <w:numPr>
          <w:ilvl w:val="1"/>
          <w:numId w:val="1"/>
        </w:numPr>
        <w:rPr>
          <w:lang w:val="en-GB"/>
        </w:rPr>
      </w:pPr>
      <w:r w:rsidRPr="00AE1E89">
        <w:rPr>
          <w:lang w:val="en-GB"/>
        </w:rPr>
        <w:t xml:space="preserve">This suggestion would also be in line with and establish a strong linkage to the proposed target language revisions of the co-chairs of the IGN that include </w:t>
      </w:r>
      <w:r w:rsidRPr="00AE1E89">
        <w:rPr>
          <w:lang w:val="en-GB"/>
        </w:rPr>
        <w:lastRenderedPageBreak/>
        <w:t>references to (in 1.5) “assistance to those affected by complex humanitarian emergencies”, and (in 11.5) “through humanitarian assistance”.</w:t>
      </w:r>
    </w:p>
    <w:p w:rsidR="00400AE4" w:rsidRDefault="00400AE4" w:rsidP="00400AE4">
      <w:pPr>
        <w:rPr>
          <w:rFonts w:ascii="Times New Roman" w:hAnsi="Times New Roman" w:cs="Times New Roman"/>
          <w:lang w:val="en-GB"/>
        </w:rPr>
      </w:pPr>
    </w:p>
    <w:p w:rsidR="001220BD" w:rsidRDefault="001220BD" w:rsidP="00400AE4">
      <w:pPr>
        <w:rPr>
          <w:rFonts w:ascii="Times New Roman" w:hAnsi="Times New Roman" w:cs="Times New Roman"/>
          <w:lang w:val="en-GB"/>
        </w:rPr>
      </w:pPr>
      <w:r>
        <w:rPr>
          <w:rFonts w:ascii="Times New Roman" w:hAnsi="Times New Roman" w:cs="Times New Roman"/>
          <w:lang w:val="en-GB"/>
        </w:rPr>
        <w:t>The proposed indicators also contribute to the following targets:</w:t>
      </w:r>
    </w:p>
    <w:p w:rsidR="001220BD" w:rsidRDefault="001220BD" w:rsidP="00400AE4">
      <w:pPr>
        <w:rPr>
          <w:rFonts w:ascii="Times New Roman" w:hAnsi="Times New Roman" w:cs="Times New Roman"/>
          <w:lang w:val="en-GB"/>
        </w:rPr>
      </w:pPr>
    </w:p>
    <w:p w:rsidR="001220BD" w:rsidRDefault="009D3C73" w:rsidP="009D3C73">
      <w:pPr>
        <w:pStyle w:val="ListParagraph"/>
        <w:numPr>
          <w:ilvl w:val="0"/>
          <w:numId w:val="5"/>
        </w:numPr>
        <w:rPr>
          <w:lang w:val="en-GB"/>
        </w:rPr>
      </w:pPr>
      <w:r>
        <w:rPr>
          <w:lang w:val="en-GB"/>
        </w:rPr>
        <w:t xml:space="preserve">10.7: </w:t>
      </w:r>
      <w:r w:rsidRPr="009D3C73">
        <w:rPr>
          <w:i/>
          <w:lang w:val="en-GB"/>
        </w:rPr>
        <w:t>Facilitate orderly, safe, regular and responsible migration and mobility of people, including through implementation of planned and well-managed migration policies</w:t>
      </w:r>
      <w:r w:rsidR="009E12CE">
        <w:rPr>
          <w:i/>
          <w:lang w:val="en-GB"/>
        </w:rPr>
        <w:t>;</w:t>
      </w:r>
    </w:p>
    <w:p w:rsidR="009E12CE" w:rsidRPr="009D3C73" w:rsidRDefault="009E12CE" w:rsidP="009E12CE">
      <w:pPr>
        <w:pStyle w:val="ListParagraph"/>
        <w:numPr>
          <w:ilvl w:val="0"/>
          <w:numId w:val="5"/>
        </w:numPr>
        <w:rPr>
          <w:lang w:val="en-GB"/>
        </w:rPr>
      </w:pPr>
      <w:r>
        <w:rPr>
          <w:lang w:val="en-GB"/>
        </w:rPr>
        <w:t xml:space="preserve">13.1: </w:t>
      </w:r>
      <w:r w:rsidRPr="009E12CE">
        <w:rPr>
          <w:i/>
          <w:lang w:val="en-GB"/>
        </w:rPr>
        <w:t>Strengthen resilience and adaptive capacity to climate related hazards and natural disasters in all countries</w:t>
      </w:r>
      <w:r>
        <w:rPr>
          <w:i/>
          <w:lang w:val="en-GB"/>
        </w:rPr>
        <w:t>;</w:t>
      </w:r>
    </w:p>
    <w:p w:rsidR="009D3C73" w:rsidRPr="009D3C73" w:rsidRDefault="009D3C73" w:rsidP="009D3C73">
      <w:pPr>
        <w:pStyle w:val="ListParagraph"/>
        <w:numPr>
          <w:ilvl w:val="0"/>
          <w:numId w:val="5"/>
        </w:numPr>
        <w:rPr>
          <w:i/>
          <w:lang w:val="en-GB"/>
        </w:rPr>
      </w:pPr>
      <w:r w:rsidRPr="009D3C73">
        <w:rPr>
          <w:lang w:val="en-GB"/>
        </w:rPr>
        <w:t>16.1</w:t>
      </w:r>
      <w:r>
        <w:rPr>
          <w:lang w:val="en-GB"/>
        </w:rPr>
        <w:t xml:space="preserve">: </w:t>
      </w:r>
      <w:r w:rsidRPr="009D3C73">
        <w:rPr>
          <w:i/>
          <w:lang w:val="en-GB"/>
        </w:rPr>
        <w:t>Significantly reduce all forms of violence and related death rates everywhere</w:t>
      </w:r>
      <w:r w:rsidR="009E12CE">
        <w:rPr>
          <w:i/>
          <w:lang w:val="en-GB"/>
        </w:rPr>
        <w:t>.</w:t>
      </w:r>
    </w:p>
    <w:p w:rsidR="001220BD" w:rsidRPr="002F43DF" w:rsidRDefault="001220BD" w:rsidP="00400AE4">
      <w:pPr>
        <w:rPr>
          <w:rFonts w:ascii="Times New Roman" w:hAnsi="Times New Roman" w:cs="Times New Roman"/>
          <w:lang w:val="en-GB"/>
        </w:rPr>
      </w:pPr>
    </w:p>
    <w:p w:rsidR="00400AE4" w:rsidRDefault="00400AE4" w:rsidP="00400AE4">
      <w:pPr>
        <w:pStyle w:val="ListParagraph"/>
        <w:ind w:left="0"/>
        <w:rPr>
          <w:lang w:val="en-GB"/>
        </w:rPr>
      </w:pPr>
      <w:r w:rsidRPr="00A12791">
        <w:rPr>
          <w:b/>
          <w:lang w:val="en-GB"/>
        </w:rPr>
        <w:t>Annex I</w:t>
      </w:r>
      <w:r>
        <w:rPr>
          <w:lang w:val="en-GB"/>
        </w:rPr>
        <w:t xml:space="preserve"> contains metadata for </w:t>
      </w:r>
      <w:r w:rsidRPr="00D86ABB">
        <w:rPr>
          <w:lang w:val="en-GB"/>
        </w:rPr>
        <w:t>the</w:t>
      </w:r>
      <w:r w:rsidR="007C18F0">
        <w:rPr>
          <w:lang w:val="en-GB"/>
        </w:rPr>
        <w:t>se</w:t>
      </w:r>
      <w:r w:rsidRPr="00D86ABB">
        <w:rPr>
          <w:lang w:val="en-GB"/>
        </w:rPr>
        <w:t xml:space="preserve"> indicators</w:t>
      </w:r>
      <w:r>
        <w:rPr>
          <w:lang w:val="en-GB"/>
        </w:rPr>
        <w:t xml:space="preserve">, including how they </w:t>
      </w:r>
      <w:r w:rsidRPr="00D86ABB">
        <w:rPr>
          <w:lang w:val="en-GB"/>
        </w:rPr>
        <w:t>could be formulated, their rationale and how they could be computed.</w:t>
      </w:r>
    </w:p>
    <w:p w:rsidR="00400AE4" w:rsidRDefault="00400AE4" w:rsidP="00400AE4">
      <w:pPr>
        <w:pStyle w:val="ListParagraph"/>
        <w:ind w:left="0"/>
        <w:rPr>
          <w:lang w:val="en-GB"/>
        </w:rPr>
      </w:pPr>
    </w:p>
    <w:p w:rsidR="00400AE4" w:rsidRDefault="00400AE4" w:rsidP="00400AE4">
      <w:pPr>
        <w:pStyle w:val="ListParagraph"/>
        <w:ind w:left="0"/>
        <w:rPr>
          <w:lang w:val="en-GB"/>
        </w:rPr>
      </w:pPr>
      <w:r w:rsidRPr="00A12791">
        <w:rPr>
          <w:b/>
          <w:lang w:val="en-GB"/>
        </w:rPr>
        <w:t xml:space="preserve">Annex II </w:t>
      </w:r>
      <w:r>
        <w:rPr>
          <w:lang w:val="en-GB"/>
        </w:rPr>
        <w:t xml:space="preserve">lists other indicators that should be prioritized for disaggregation by </w:t>
      </w:r>
      <w:r w:rsidR="00261E75">
        <w:rPr>
          <w:lang w:val="en-GB"/>
        </w:rPr>
        <w:t>displacement status (</w:t>
      </w:r>
      <w:r w:rsidR="00261E75" w:rsidRPr="00261E75">
        <w:rPr>
          <w:i/>
          <w:lang w:val="en-GB"/>
        </w:rPr>
        <w:t>refugees, internally displaced persons</w:t>
      </w:r>
      <w:r w:rsidR="00261E75">
        <w:rPr>
          <w:lang w:val="en-GB"/>
        </w:rPr>
        <w:t>)</w:t>
      </w:r>
    </w:p>
    <w:p w:rsidR="00400AE4" w:rsidRDefault="00400AE4" w:rsidP="00400AE4">
      <w:pPr>
        <w:rPr>
          <w:rFonts w:ascii="Times New Roman" w:eastAsia="Times New Roman" w:hAnsi="Times New Roman" w:cs="Times New Roman"/>
          <w:lang w:val="en-GB"/>
        </w:rPr>
      </w:pPr>
      <w:r>
        <w:rPr>
          <w:lang w:val="en-GB"/>
        </w:rPr>
        <w:br w:type="page"/>
      </w:r>
    </w:p>
    <w:p w:rsidR="00400AE4" w:rsidRPr="00104D09" w:rsidRDefault="00400AE4" w:rsidP="00400AE4">
      <w:pPr>
        <w:pStyle w:val="ListParagraph"/>
        <w:ind w:left="-284" w:right="-489"/>
        <w:jc w:val="center"/>
        <w:rPr>
          <w:lang w:val="en-GB"/>
        </w:rPr>
      </w:pPr>
      <w:r w:rsidRPr="00104D09">
        <w:rPr>
          <w:u w:val="single"/>
          <w:lang w:val="en-GB"/>
        </w:rPr>
        <w:lastRenderedPageBreak/>
        <w:t>ANNEX I. Rationale and method of computing proposed indicators</w:t>
      </w:r>
    </w:p>
    <w:p w:rsidR="007C18F0" w:rsidRDefault="007C18F0" w:rsidP="007C18F0">
      <w:pPr>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1414"/>
        <w:gridCol w:w="7625"/>
      </w:tblGrid>
      <w:tr w:rsidR="00261E75" w:rsidRPr="00261E75" w:rsidTr="00400AE4">
        <w:tc>
          <w:tcPr>
            <w:tcW w:w="1414" w:type="dxa"/>
          </w:tcPr>
          <w:p w:rsidR="00400AE4" w:rsidRPr="00261E75" w:rsidRDefault="00400AE4" w:rsidP="00400AE4">
            <w:pPr>
              <w:rPr>
                <w:rFonts w:ascii="Times New Roman" w:hAnsi="Times New Roman" w:cs="Times New Roman"/>
                <w:sz w:val="20"/>
                <w:szCs w:val="20"/>
                <w:shd w:val="clear" w:color="auto" w:fill="FFFFFF"/>
                <w:lang w:val="en-GB"/>
              </w:rPr>
            </w:pPr>
            <w:r w:rsidRPr="00261E75">
              <w:rPr>
                <w:rFonts w:ascii="Times New Roman" w:hAnsi="Times New Roman" w:cs="Times New Roman"/>
                <w:sz w:val="20"/>
                <w:szCs w:val="20"/>
                <w:shd w:val="clear" w:color="auto" w:fill="FFFFFF"/>
                <w:lang w:val="en-GB"/>
              </w:rPr>
              <w:t>Indicator</w:t>
            </w:r>
          </w:p>
        </w:tc>
        <w:tc>
          <w:tcPr>
            <w:tcW w:w="7625" w:type="dxa"/>
          </w:tcPr>
          <w:p w:rsidR="009E12CE" w:rsidRPr="00261E75" w:rsidRDefault="009E12CE" w:rsidP="00400AE4">
            <w:pPr>
              <w:rPr>
                <w:rFonts w:ascii="Times New Roman" w:hAnsi="Times New Roman" w:cs="Times New Roman"/>
                <w:b/>
                <w:sz w:val="20"/>
                <w:szCs w:val="20"/>
                <w:shd w:val="clear" w:color="auto" w:fill="FFFFFF"/>
                <w:lang w:val="en-GB"/>
              </w:rPr>
            </w:pPr>
            <w:r w:rsidRPr="00261E75">
              <w:rPr>
                <w:rFonts w:ascii="Times New Roman" w:hAnsi="Times New Roman" w:cs="Times New Roman"/>
                <w:b/>
                <w:sz w:val="20"/>
                <w:szCs w:val="20"/>
                <w:shd w:val="clear" w:color="auto" w:fill="FFFFFF"/>
                <w:lang w:val="en-GB"/>
              </w:rPr>
              <w:t>Replacing current indicator proposal 1.5.1 and 1.5.2:</w:t>
            </w:r>
          </w:p>
          <w:p w:rsidR="00CB4D08" w:rsidRDefault="00CB4D08" w:rsidP="00152367">
            <w:pPr>
              <w:rPr>
                <w:rFonts w:ascii="Times New Roman" w:hAnsi="Times New Roman" w:cs="Times New Roman"/>
                <w:b/>
                <w:sz w:val="20"/>
                <w:szCs w:val="20"/>
                <w:shd w:val="clear" w:color="auto" w:fill="FFFFFF"/>
                <w:lang w:val="en-GB"/>
              </w:rPr>
            </w:pPr>
          </w:p>
          <w:p w:rsidR="00400AE4" w:rsidRPr="00261E75" w:rsidRDefault="007D423F" w:rsidP="00C12BE1">
            <w:pPr>
              <w:rPr>
                <w:rFonts w:ascii="Times New Roman" w:hAnsi="Times New Roman" w:cs="Times New Roman"/>
                <w:b/>
                <w:sz w:val="20"/>
                <w:szCs w:val="20"/>
                <w:shd w:val="clear" w:color="auto" w:fill="FFFFFF"/>
                <w:lang w:val="en-GB"/>
              </w:rPr>
            </w:pPr>
            <w:r>
              <w:rPr>
                <w:rFonts w:ascii="Times New Roman" w:hAnsi="Times New Roman" w:cs="Times New Roman"/>
                <w:b/>
                <w:sz w:val="20"/>
                <w:szCs w:val="20"/>
                <w:shd w:val="clear" w:color="auto" w:fill="FFFFFF"/>
                <w:lang w:val="en-GB"/>
              </w:rPr>
              <w:t>P</w:t>
            </w:r>
            <w:r w:rsidR="009E12CE" w:rsidRPr="00261E75">
              <w:rPr>
                <w:rFonts w:ascii="Times New Roman" w:hAnsi="Times New Roman" w:cs="Times New Roman"/>
                <w:b/>
                <w:sz w:val="20"/>
                <w:szCs w:val="20"/>
                <w:shd w:val="clear" w:color="auto" w:fill="FFFFFF"/>
                <w:lang w:val="en-GB"/>
              </w:rPr>
              <w:t>ercentage of persons forcibly displaced by disasters</w:t>
            </w:r>
            <w:r>
              <w:rPr>
                <w:rFonts w:ascii="Times New Roman" w:hAnsi="Times New Roman" w:cs="Times New Roman"/>
                <w:b/>
                <w:sz w:val="20"/>
                <w:szCs w:val="20"/>
                <w:shd w:val="clear" w:color="auto" w:fill="FFFFFF"/>
                <w:lang w:val="en-GB"/>
              </w:rPr>
              <w:t>, crises</w:t>
            </w:r>
            <w:r w:rsidR="009E12CE" w:rsidRPr="00261E75">
              <w:rPr>
                <w:rFonts w:ascii="Times New Roman" w:hAnsi="Times New Roman" w:cs="Times New Roman"/>
                <w:b/>
                <w:sz w:val="20"/>
                <w:szCs w:val="20"/>
                <w:shd w:val="clear" w:color="auto" w:fill="FFFFFF"/>
                <w:lang w:val="en-GB"/>
              </w:rPr>
              <w:t xml:space="preserve"> and </w:t>
            </w:r>
            <w:r w:rsidR="00A279A1">
              <w:rPr>
                <w:rFonts w:ascii="Times New Roman" w:hAnsi="Times New Roman" w:cs="Times New Roman"/>
                <w:b/>
                <w:sz w:val="20"/>
                <w:szCs w:val="20"/>
                <w:shd w:val="clear" w:color="auto" w:fill="FFFFFF"/>
                <w:lang w:val="en-GB"/>
              </w:rPr>
              <w:t xml:space="preserve">other </w:t>
            </w:r>
            <w:r w:rsidR="009E12CE" w:rsidRPr="00261E75">
              <w:rPr>
                <w:rFonts w:ascii="Times New Roman" w:hAnsi="Times New Roman" w:cs="Times New Roman"/>
                <w:b/>
                <w:sz w:val="20"/>
                <w:szCs w:val="20"/>
                <w:shd w:val="clear" w:color="auto" w:fill="FFFFFF"/>
                <w:lang w:val="en-GB"/>
              </w:rPr>
              <w:t xml:space="preserve">shocks who </w:t>
            </w:r>
            <w:r w:rsidR="00C12BE1">
              <w:rPr>
                <w:rFonts w:ascii="Times New Roman" w:hAnsi="Times New Roman" w:cs="Times New Roman"/>
                <w:b/>
                <w:sz w:val="20"/>
                <w:szCs w:val="20"/>
                <w:shd w:val="clear" w:color="auto" w:fill="FFFFFF"/>
                <w:lang w:val="en-GB"/>
              </w:rPr>
              <w:t xml:space="preserve">have </w:t>
            </w:r>
            <w:r w:rsidR="009E12CE" w:rsidRPr="00261E75">
              <w:rPr>
                <w:rFonts w:ascii="Times New Roman" w:hAnsi="Times New Roman" w:cs="Times New Roman"/>
                <w:b/>
                <w:sz w:val="20"/>
                <w:szCs w:val="20"/>
                <w:shd w:val="clear" w:color="auto" w:fill="FFFFFF"/>
                <w:lang w:val="en-GB"/>
              </w:rPr>
              <w:t xml:space="preserve">found </w:t>
            </w:r>
            <w:r>
              <w:rPr>
                <w:rFonts w:ascii="Times New Roman" w:hAnsi="Times New Roman" w:cs="Times New Roman"/>
                <w:b/>
                <w:sz w:val="20"/>
                <w:szCs w:val="20"/>
                <w:shd w:val="clear" w:color="auto" w:fill="FFFFFF"/>
                <w:lang w:val="en-GB"/>
              </w:rPr>
              <w:t xml:space="preserve">a </w:t>
            </w:r>
            <w:r w:rsidR="009E12CE" w:rsidRPr="00261E75">
              <w:rPr>
                <w:rFonts w:ascii="Times New Roman" w:hAnsi="Times New Roman" w:cs="Times New Roman"/>
                <w:b/>
                <w:sz w:val="20"/>
                <w:szCs w:val="20"/>
                <w:shd w:val="clear" w:color="auto" w:fill="FFFFFF"/>
                <w:lang w:val="en-GB"/>
              </w:rPr>
              <w:t>durable solution to their displacement</w:t>
            </w:r>
          </w:p>
        </w:tc>
      </w:tr>
      <w:tr w:rsidR="00261E75" w:rsidRPr="00261E75" w:rsidTr="00400AE4">
        <w:tc>
          <w:tcPr>
            <w:tcW w:w="1414" w:type="dxa"/>
          </w:tcPr>
          <w:p w:rsidR="00400AE4" w:rsidRPr="00261E75" w:rsidRDefault="00400AE4" w:rsidP="00400AE4">
            <w:pPr>
              <w:rPr>
                <w:rFonts w:ascii="Times New Roman" w:hAnsi="Times New Roman" w:cs="Times New Roman"/>
                <w:sz w:val="20"/>
                <w:szCs w:val="20"/>
                <w:shd w:val="clear" w:color="auto" w:fill="FFFFFF"/>
                <w:lang w:val="en-GB"/>
              </w:rPr>
            </w:pPr>
            <w:r w:rsidRPr="00261E75">
              <w:rPr>
                <w:rFonts w:ascii="Times New Roman" w:hAnsi="Times New Roman" w:cs="Times New Roman"/>
                <w:sz w:val="20"/>
                <w:szCs w:val="20"/>
                <w:shd w:val="clear" w:color="auto" w:fill="FFFFFF"/>
                <w:lang w:val="en-GB"/>
              </w:rPr>
              <w:t>OWG targets addressed</w:t>
            </w:r>
          </w:p>
        </w:tc>
        <w:tc>
          <w:tcPr>
            <w:tcW w:w="7625" w:type="dxa"/>
          </w:tcPr>
          <w:p w:rsidR="00400AE4" w:rsidRPr="00261E75" w:rsidRDefault="00400AE4" w:rsidP="009D3C73">
            <w:pPr>
              <w:rPr>
                <w:rFonts w:ascii="Times New Roman" w:hAnsi="Times New Roman" w:cs="Times New Roman"/>
                <w:i/>
                <w:iCs/>
                <w:sz w:val="20"/>
                <w:szCs w:val="20"/>
                <w:lang w:val="en-GB"/>
              </w:rPr>
            </w:pPr>
            <w:r w:rsidRPr="00261E75">
              <w:rPr>
                <w:rFonts w:ascii="Times New Roman" w:hAnsi="Times New Roman" w:cs="Times New Roman"/>
                <w:sz w:val="20"/>
                <w:szCs w:val="20"/>
                <w:lang w:val="en-GB"/>
              </w:rPr>
              <w:t>1.</w:t>
            </w:r>
            <w:r w:rsidR="009D3C73" w:rsidRPr="00261E75">
              <w:rPr>
                <w:rFonts w:ascii="Times New Roman" w:hAnsi="Times New Roman" w:cs="Times New Roman"/>
                <w:sz w:val="20"/>
                <w:szCs w:val="20"/>
                <w:lang w:val="en-GB"/>
              </w:rPr>
              <w:t>5</w:t>
            </w:r>
            <w:r w:rsidRPr="00261E75">
              <w:rPr>
                <w:rFonts w:ascii="Times New Roman" w:hAnsi="Times New Roman" w:cs="Times New Roman"/>
                <w:sz w:val="20"/>
                <w:szCs w:val="20"/>
                <w:lang w:val="en-GB"/>
              </w:rPr>
              <w:t xml:space="preserve"> </w:t>
            </w:r>
            <w:r w:rsidR="009D3C73" w:rsidRPr="00261E75">
              <w:rPr>
                <w:rFonts w:ascii="Times New Roman" w:hAnsi="Times New Roman" w:cs="Times New Roman"/>
                <w:i/>
                <w:iCs/>
                <w:sz w:val="20"/>
                <w:szCs w:val="20"/>
                <w:lang w:val="en-GB"/>
              </w:rPr>
              <w:t>By 2030, build the resilience of the poor and those in vulnerable situations and reduce their exposure and vulnerability to climate-related extreme events and other economic, social and environmental shocks and disasters</w:t>
            </w:r>
          </w:p>
          <w:p w:rsidR="009D3C73" w:rsidRPr="00261E75" w:rsidRDefault="009D3C73" w:rsidP="009D3C73">
            <w:pPr>
              <w:rPr>
                <w:rFonts w:ascii="Times New Roman" w:hAnsi="Times New Roman" w:cs="Times New Roman"/>
                <w:i/>
                <w:iCs/>
                <w:sz w:val="20"/>
                <w:szCs w:val="20"/>
                <w:lang w:val="en-GB"/>
              </w:rPr>
            </w:pPr>
          </w:p>
          <w:p w:rsidR="009D3C73" w:rsidRPr="00261E75" w:rsidRDefault="009D3C73" w:rsidP="009D3C73">
            <w:pPr>
              <w:rPr>
                <w:rFonts w:ascii="Times New Roman" w:hAnsi="Times New Roman" w:cs="Times New Roman"/>
                <w:sz w:val="20"/>
                <w:szCs w:val="20"/>
                <w:shd w:val="clear" w:color="auto" w:fill="FFFFFF"/>
                <w:lang w:val="en-GB"/>
              </w:rPr>
            </w:pPr>
            <w:r w:rsidRPr="00261E75">
              <w:rPr>
                <w:rFonts w:ascii="Times New Roman" w:hAnsi="Times New Roman" w:cs="Times New Roman"/>
                <w:i/>
                <w:iCs/>
                <w:sz w:val="20"/>
                <w:szCs w:val="20"/>
                <w:lang w:val="en-GB"/>
              </w:rPr>
              <w:t>Proposed revised target language (by the co-chairs of the IGN): By 2030, build the resilience of the poor and those in vulnerable situations</w:t>
            </w:r>
            <w:r w:rsidRPr="00261E75">
              <w:rPr>
                <w:rFonts w:ascii="Times New Roman" w:hAnsi="Times New Roman" w:cs="Times New Roman"/>
                <w:b/>
                <w:i/>
                <w:iCs/>
                <w:sz w:val="20"/>
                <w:szCs w:val="20"/>
                <w:lang w:val="en-GB"/>
              </w:rPr>
              <w:t>, including through assistance to those affected by complex humanitarian emergencies,</w:t>
            </w:r>
            <w:r w:rsidRPr="00261E75">
              <w:rPr>
                <w:rFonts w:ascii="Times New Roman" w:hAnsi="Times New Roman" w:cs="Times New Roman"/>
                <w:i/>
                <w:iCs/>
                <w:sz w:val="20"/>
                <w:szCs w:val="20"/>
                <w:lang w:val="en-GB"/>
              </w:rPr>
              <w:t xml:space="preserve"> and reduce their exposure and vulnerability to climate-related extreme events and other economic, social and environmental shocks and disasters.</w:t>
            </w:r>
          </w:p>
        </w:tc>
      </w:tr>
      <w:tr w:rsidR="00261E75" w:rsidRPr="00261E75" w:rsidTr="00400AE4">
        <w:tc>
          <w:tcPr>
            <w:tcW w:w="1414" w:type="dxa"/>
          </w:tcPr>
          <w:p w:rsidR="00CD2B48" w:rsidRPr="00261E75" w:rsidRDefault="00CD2B48" w:rsidP="00400AE4">
            <w:pPr>
              <w:rPr>
                <w:rFonts w:ascii="Times New Roman" w:hAnsi="Times New Roman" w:cs="Times New Roman"/>
                <w:sz w:val="20"/>
                <w:szCs w:val="20"/>
                <w:shd w:val="clear" w:color="auto" w:fill="FFFFFF"/>
                <w:lang w:val="en-GB"/>
              </w:rPr>
            </w:pPr>
            <w:r w:rsidRPr="00261E75">
              <w:rPr>
                <w:rFonts w:ascii="Times New Roman" w:hAnsi="Times New Roman" w:cs="Times New Roman"/>
                <w:sz w:val="20"/>
                <w:szCs w:val="20"/>
                <w:shd w:val="clear" w:color="auto" w:fill="FFFFFF"/>
                <w:lang w:val="en-GB"/>
              </w:rPr>
              <w:t>Rationale</w:t>
            </w:r>
          </w:p>
        </w:tc>
        <w:tc>
          <w:tcPr>
            <w:tcW w:w="7625" w:type="dxa"/>
          </w:tcPr>
          <w:p w:rsidR="00CD2B48" w:rsidRPr="00261E75" w:rsidRDefault="00CD2B48" w:rsidP="00F01ABB">
            <w:pPr>
              <w:rPr>
                <w:rFonts w:ascii="Times New Roman" w:hAnsi="Times New Roman" w:cs="Times New Roman"/>
                <w:sz w:val="20"/>
                <w:szCs w:val="20"/>
                <w:shd w:val="clear" w:color="auto" w:fill="FFFFFF"/>
                <w:lang w:val="en-GB"/>
              </w:rPr>
            </w:pPr>
            <w:r w:rsidRPr="00261E75">
              <w:rPr>
                <w:rFonts w:ascii="Times New Roman" w:hAnsi="Times New Roman" w:cs="Times New Roman"/>
                <w:sz w:val="20"/>
                <w:szCs w:val="20"/>
                <w:shd w:val="clear" w:color="auto" w:fill="FFFFFF"/>
                <w:lang w:val="en-GB"/>
              </w:rPr>
              <w:t xml:space="preserve">Displacement due to conflict </w:t>
            </w:r>
            <w:r w:rsidR="0020330A">
              <w:rPr>
                <w:rFonts w:ascii="Times New Roman" w:hAnsi="Times New Roman" w:cs="Times New Roman"/>
                <w:sz w:val="20"/>
                <w:szCs w:val="20"/>
                <w:shd w:val="clear" w:color="auto" w:fill="FFFFFF"/>
                <w:lang w:val="en-GB"/>
              </w:rPr>
              <w:t>and</w:t>
            </w:r>
            <w:r w:rsidRPr="00261E75">
              <w:rPr>
                <w:rFonts w:ascii="Times New Roman" w:hAnsi="Times New Roman" w:cs="Times New Roman"/>
                <w:sz w:val="20"/>
                <w:szCs w:val="20"/>
                <w:shd w:val="clear" w:color="auto" w:fill="FFFFFF"/>
                <w:lang w:val="en-GB"/>
              </w:rPr>
              <w:t xml:space="preserve"> disasters is a universal challenge, which was recognized in the UNSG’s synthesis report on the post-2015 agenda.</w:t>
            </w:r>
            <w:r w:rsidR="00347CB9">
              <w:rPr>
                <w:rFonts w:ascii="Times New Roman" w:hAnsi="Times New Roman" w:cs="Times New Roman"/>
                <w:sz w:val="20"/>
                <w:szCs w:val="20"/>
                <w:shd w:val="clear" w:color="auto" w:fill="FFFFFF"/>
                <w:lang w:val="en-GB"/>
              </w:rPr>
              <w:t xml:space="preserve"> At the end of 2013, t</w:t>
            </w:r>
            <w:r w:rsidRPr="00261E75">
              <w:rPr>
                <w:rFonts w:ascii="Times New Roman" w:hAnsi="Times New Roman" w:cs="Times New Roman"/>
                <w:sz w:val="20"/>
                <w:szCs w:val="20"/>
                <w:shd w:val="clear" w:color="auto" w:fill="FFFFFF"/>
                <w:lang w:val="en-GB"/>
              </w:rPr>
              <w:t xml:space="preserve">here </w:t>
            </w:r>
            <w:r w:rsidR="00347CB9">
              <w:rPr>
                <w:rFonts w:ascii="Times New Roman" w:hAnsi="Times New Roman" w:cs="Times New Roman"/>
                <w:sz w:val="20"/>
                <w:szCs w:val="20"/>
                <w:shd w:val="clear" w:color="auto" w:fill="FFFFFF"/>
                <w:lang w:val="en-GB"/>
              </w:rPr>
              <w:t xml:space="preserve">were </w:t>
            </w:r>
            <w:r w:rsidR="00261E75">
              <w:rPr>
                <w:rFonts w:ascii="Times New Roman" w:hAnsi="Times New Roman" w:cs="Times New Roman"/>
                <w:sz w:val="20"/>
                <w:szCs w:val="20"/>
                <w:shd w:val="clear" w:color="auto" w:fill="FFFFFF"/>
                <w:lang w:val="en-GB"/>
              </w:rPr>
              <w:t xml:space="preserve">over </w:t>
            </w:r>
            <w:r w:rsidR="00347CB9">
              <w:rPr>
                <w:rFonts w:ascii="Times New Roman" w:hAnsi="Times New Roman" w:cs="Times New Roman"/>
                <w:sz w:val="20"/>
                <w:szCs w:val="20"/>
                <w:shd w:val="clear" w:color="auto" w:fill="FFFFFF"/>
                <w:lang w:val="en-GB"/>
              </w:rPr>
              <w:t>50 million internally displaced persons (</w:t>
            </w:r>
            <w:r w:rsidRPr="00261E75">
              <w:rPr>
                <w:rFonts w:ascii="Times New Roman" w:hAnsi="Times New Roman" w:cs="Times New Roman"/>
                <w:sz w:val="20"/>
                <w:szCs w:val="20"/>
                <w:shd w:val="clear" w:color="auto" w:fill="FFFFFF"/>
                <w:lang w:val="en-GB"/>
              </w:rPr>
              <w:t>IDPs</w:t>
            </w:r>
            <w:r w:rsidR="00347CB9">
              <w:rPr>
                <w:rFonts w:ascii="Times New Roman" w:hAnsi="Times New Roman" w:cs="Times New Roman"/>
                <w:sz w:val="20"/>
                <w:szCs w:val="20"/>
                <w:shd w:val="clear" w:color="auto" w:fill="FFFFFF"/>
                <w:lang w:val="en-GB"/>
              </w:rPr>
              <w:t>)</w:t>
            </w:r>
            <w:r w:rsidRPr="00261E75">
              <w:rPr>
                <w:rFonts w:ascii="Times New Roman" w:hAnsi="Times New Roman" w:cs="Times New Roman"/>
                <w:sz w:val="20"/>
                <w:szCs w:val="20"/>
                <w:shd w:val="clear" w:color="auto" w:fill="FFFFFF"/>
                <w:lang w:val="en-GB"/>
              </w:rPr>
              <w:t xml:space="preserve"> and refugees in the world</w:t>
            </w:r>
            <w:r w:rsidR="00261E75">
              <w:rPr>
                <w:rFonts w:ascii="Times New Roman" w:hAnsi="Times New Roman" w:cs="Times New Roman"/>
                <w:sz w:val="20"/>
                <w:szCs w:val="20"/>
                <w:shd w:val="clear" w:color="auto" w:fill="FFFFFF"/>
                <w:lang w:val="en-GB"/>
              </w:rPr>
              <w:t xml:space="preserve"> – the highest figure since the Second World War</w:t>
            </w:r>
            <w:r w:rsidRPr="00261E75">
              <w:rPr>
                <w:rFonts w:ascii="Times New Roman" w:hAnsi="Times New Roman" w:cs="Times New Roman"/>
                <w:sz w:val="20"/>
                <w:szCs w:val="20"/>
                <w:shd w:val="clear" w:color="auto" w:fill="FFFFFF"/>
                <w:lang w:val="en-GB"/>
              </w:rPr>
              <w:t>.</w:t>
            </w:r>
            <w:r w:rsidR="00347CB9">
              <w:rPr>
                <w:rFonts w:ascii="Times New Roman" w:hAnsi="Times New Roman" w:cs="Times New Roman"/>
                <w:sz w:val="20"/>
                <w:szCs w:val="20"/>
                <w:shd w:val="clear" w:color="auto" w:fill="FFFFFF"/>
                <w:lang w:val="en-GB"/>
              </w:rPr>
              <w:t xml:space="preserve"> According to the Internal Displacement Monitoring Centre (IDMC), there were 38 million IDPs around the world who were displaced by conflict or violence in 2014 – the highest estimate ever recorded by IDMC and </w:t>
            </w:r>
            <w:r w:rsidR="00347CB9" w:rsidRPr="00347CB9">
              <w:rPr>
                <w:rFonts w:ascii="Times New Roman" w:hAnsi="Times New Roman" w:cs="Times New Roman"/>
                <w:sz w:val="20"/>
                <w:szCs w:val="20"/>
                <w:shd w:val="clear" w:color="auto" w:fill="FFFFFF"/>
                <w:lang w:val="en-GB"/>
              </w:rPr>
              <w:t>a 4.7 million increase compared to 2013</w:t>
            </w:r>
            <w:r w:rsidR="00347CB9">
              <w:rPr>
                <w:rFonts w:ascii="Times New Roman" w:hAnsi="Times New Roman" w:cs="Times New Roman"/>
                <w:sz w:val="20"/>
                <w:szCs w:val="20"/>
                <w:shd w:val="clear" w:color="auto" w:fill="FFFFFF"/>
                <w:lang w:val="en-GB"/>
              </w:rPr>
              <w:t xml:space="preserve">. There were </w:t>
            </w:r>
            <w:r w:rsidR="00347CB9" w:rsidRPr="00347CB9">
              <w:rPr>
                <w:rFonts w:ascii="Times New Roman" w:hAnsi="Times New Roman" w:cs="Times New Roman"/>
                <w:sz w:val="20"/>
                <w:szCs w:val="20"/>
                <w:shd w:val="clear" w:color="auto" w:fill="FFFFFF"/>
                <w:lang w:val="en-GB"/>
              </w:rPr>
              <w:t>11 million new IDPs in 2014 worldwide, i.e. the equivalent of 30,000 people a day</w:t>
            </w:r>
            <w:r w:rsidR="007D423F">
              <w:rPr>
                <w:rFonts w:ascii="Times New Roman" w:hAnsi="Times New Roman" w:cs="Times New Roman"/>
                <w:sz w:val="20"/>
                <w:szCs w:val="20"/>
                <w:shd w:val="clear" w:color="auto" w:fill="FFFFFF"/>
                <w:lang w:val="en-GB"/>
              </w:rPr>
              <w:t xml:space="preserve"> or one person every three seconds</w:t>
            </w:r>
            <w:r w:rsidR="00347CB9">
              <w:rPr>
                <w:rFonts w:ascii="Times New Roman" w:hAnsi="Times New Roman" w:cs="Times New Roman"/>
                <w:sz w:val="20"/>
                <w:szCs w:val="20"/>
                <w:shd w:val="clear" w:color="auto" w:fill="FFFFFF"/>
                <w:lang w:val="en-GB"/>
              </w:rPr>
              <w:t>.</w:t>
            </w:r>
            <w:r w:rsidR="007D423F">
              <w:rPr>
                <w:rFonts w:ascii="Times New Roman" w:hAnsi="Times New Roman" w:cs="Times New Roman"/>
                <w:sz w:val="20"/>
                <w:szCs w:val="20"/>
                <w:shd w:val="clear" w:color="auto" w:fill="FFFFFF"/>
                <w:lang w:val="en-GB"/>
              </w:rPr>
              <w:t xml:space="preserve"> </w:t>
            </w:r>
            <w:r w:rsidRPr="00261E75">
              <w:rPr>
                <w:rFonts w:ascii="Times New Roman" w:hAnsi="Times New Roman" w:cs="Times New Roman"/>
                <w:sz w:val="20"/>
                <w:szCs w:val="20"/>
                <w:shd w:val="clear" w:color="auto" w:fill="FFFFFF"/>
                <w:lang w:val="en-GB"/>
              </w:rPr>
              <w:t xml:space="preserve">The average length of conflict-induced displacement is 17 years and the trend is that displaced people remain so for increasingly protracted periods of time. Through durable solutions based on voluntary repatriation, local integration or resettlement, considerable human suffering </w:t>
            </w:r>
            <w:r w:rsidR="007D423F">
              <w:rPr>
                <w:rFonts w:ascii="Times New Roman" w:hAnsi="Times New Roman" w:cs="Times New Roman"/>
                <w:sz w:val="20"/>
                <w:szCs w:val="20"/>
                <w:shd w:val="clear" w:color="auto" w:fill="FFFFFF"/>
                <w:lang w:val="en-GB"/>
              </w:rPr>
              <w:t xml:space="preserve">and ‘lost generations’ </w:t>
            </w:r>
            <w:r w:rsidRPr="00261E75">
              <w:rPr>
                <w:rFonts w:ascii="Times New Roman" w:hAnsi="Times New Roman" w:cs="Times New Roman"/>
                <w:sz w:val="20"/>
                <w:szCs w:val="20"/>
                <w:shd w:val="clear" w:color="auto" w:fill="FFFFFF"/>
                <w:lang w:val="en-GB"/>
              </w:rPr>
              <w:t>can be prevented while strengthening the three pillars of sustainable development.</w:t>
            </w:r>
            <w:r w:rsidR="00BB0B5E">
              <w:rPr>
                <w:rFonts w:ascii="Times New Roman" w:hAnsi="Times New Roman" w:cs="Times New Roman"/>
                <w:sz w:val="20"/>
                <w:szCs w:val="20"/>
                <w:shd w:val="clear" w:color="auto" w:fill="FFFFFF"/>
                <w:lang w:val="en-GB"/>
              </w:rPr>
              <w:t xml:space="preserve"> The proposed new indicator would help ensure that the particularly vulnerable and marginalized group of IDPs and refugees are not left behind in the post-2015 development agenda.</w:t>
            </w:r>
          </w:p>
        </w:tc>
      </w:tr>
      <w:tr w:rsidR="00261E75" w:rsidRPr="00261E75" w:rsidTr="00400AE4">
        <w:tc>
          <w:tcPr>
            <w:tcW w:w="1414" w:type="dxa"/>
          </w:tcPr>
          <w:p w:rsidR="00CD2B48" w:rsidRPr="00261E75" w:rsidRDefault="00CD2B48" w:rsidP="00400AE4">
            <w:pPr>
              <w:rPr>
                <w:rFonts w:ascii="Times New Roman" w:hAnsi="Times New Roman" w:cs="Times New Roman"/>
                <w:sz w:val="20"/>
                <w:szCs w:val="20"/>
                <w:shd w:val="clear" w:color="auto" w:fill="FFFFFF"/>
                <w:lang w:val="en-GB"/>
              </w:rPr>
            </w:pPr>
            <w:r w:rsidRPr="00261E75">
              <w:rPr>
                <w:rFonts w:ascii="Times New Roman" w:hAnsi="Times New Roman" w:cs="Times New Roman"/>
                <w:sz w:val="20"/>
                <w:szCs w:val="20"/>
                <w:shd w:val="clear" w:color="auto" w:fill="FFFFFF"/>
                <w:lang w:val="en-GB"/>
              </w:rPr>
              <w:t>Method of computation</w:t>
            </w:r>
          </w:p>
        </w:tc>
        <w:tc>
          <w:tcPr>
            <w:tcW w:w="7625" w:type="dxa"/>
          </w:tcPr>
          <w:p w:rsidR="00CD2B48" w:rsidRPr="00261E75" w:rsidRDefault="00CD2B48" w:rsidP="005C4F5A">
            <w:pPr>
              <w:rPr>
                <w:rFonts w:ascii="Times New Roman" w:hAnsi="Times New Roman" w:cs="Times New Roman"/>
                <w:sz w:val="20"/>
                <w:szCs w:val="20"/>
                <w:shd w:val="clear" w:color="auto" w:fill="FFFFFF"/>
                <w:lang w:val="en-GB"/>
              </w:rPr>
            </w:pPr>
            <w:r w:rsidRPr="00261E75">
              <w:rPr>
                <w:rFonts w:ascii="Times New Roman" w:hAnsi="Times New Roman" w:cs="Times New Roman"/>
                <w:sz w:val="20"/>
                <w:szCs w:val="20"/>
                <w:shd w:val="clear" w:color="auto" w:fill="FFFFFF"/>
                <w:lang w:val="en-GB"/>
              </w:rPr>
              <w:t xml:space="preserve">The number of refugees and IDPs who have found a durable solution during the year (voluntary repatriation, local integration, </w:t>
            </w:r>
            <w:proofErr w:type="gramStart"/>
            <w:r w:rsidRPr="00261E75">
              <w:rPr>
                <w:rFonts w:ascii="Times New Roman" w:hAnsi="Times New Roman" w:cs="Times New Roman"/>
                <w:sz w:val="20"/>
                <w:szCs w:val="20"/>
                <w:shd w:val="clear" w:color="auto" w:fill="FFFFFF"/>
                <w:lang w:val="en-GB"/>
              </w:rPr>
              <w:t>resettlement</w:t>
            </w:r>
            <w:proofErr w:type="gramEnd"/>
            <w:r w:rsidRPr="00261E75">
              <w:rPr>
                <w:rFonts w:ascii="Times New Roman" w:hAnsi="Times New Roman" w:cs="Times New Roman"/>
                <w:sz w:val="20"/>
                <w:szCs w:val="20"/>
                <w:shd w:val="clear" w:color="auto" w:fill="FFFFFF"/>
                <w:lang w:val="en-GB"/>
              </w:rPr>
              <w:t>) divided by the total number of refugees and IDPs at the beginning of the year.</w:t>
            </w:r>
          </w:p>
        </w:tc>
      </w:tr>
      <w:tr w:rsidR="00261E75" w:rsidRPr="00261E75" w:rsidTr="00400AE4">
        <w:tc>
          <w:tcPr>
            <w:tcW w:w="1414" w:type="dxa"/>
          </w:tcPr>
          <w:p w:rsidR="00CD2B48" w:rsidRPr="00261E75" w:rsidRDefault="00CD2B48" w:rsidP="00400AE4">
            <w:pPr>
              <w:rPr>
                <w:rFonts w:ascii="Times New Roman" w:hAnsi="Times New Roman" w:cs="Times New Roman"/>
                <w:sz w:val="20"/>
                <w:szCs w:val="20"/>
                <w:shd w:val="clear" w:color="auto" w:fill="FFFFFF"/>
                <w:lang w:val="en-GB"/>
              </w:rPr>
            </w:pPr>
            <w:r w:rsidRPr="00261E75">
              <w:rPr>
                <w:rFonts w:ascii="Times New Roman" w:hAnsi="Times New Roman" w:cs="Times New Roman"/>
                <w:sz w:val="20"/>
                <w:szCs w:val="20"/>
                <w:shd w:val="clear" w:color="auto" w:fill="FFFFFF"/>
                <w:lang w:val="en-GB"/>
              </w:rPr>
              <w:t xml:space="preserve">Data sources and number of countries for which data is currently available </w:t>
            </w:r>
          </w:p>
        </w:tc>
        <w:tc>
          <w:tcPr>
            <w:tcW w:w="7625" w:type="dxa"/>
          </w:tcPr>
          <w:p w:rsidR="00470B5C" w:rsidRPr="00261E75" w:rsidRDefault="00470B5C" w:rsidP="00470B5C">
            <w:pPr>
              <w:rPr>
                <w:rFonts w:ascii="Times New Roman" w:hAnsi="Times New Roman" w:cs="Times New Roman"/>
                <w:sz w:val="20"/>
                <w:szCs w:val="20"/>
                <w:shd w:val="clear" w:color="auto" w:fill="FFFFFF"/>
                <w:lang w:val="en-GB"/>
              </w:rPr>
            </w:pPr>
            <w:r w:rsidRPr="009C6B2F">
              <w:rPr>
                <w:rFonts w:ascii="Times New Roman" w:hAnsi="Times New Roman" w:cs="Times New Roman"/>
                <w:sz w:val="20"/>
                <w:szCs w:val="20"/>
                <w:lang w:val="en-GB"/>
              </w:rPr>
              <w:t>Existing/developing (national level) Government statistics and population data.</w:t>
            </w:r>
            <w:r>
              <w:rPr>
                <w:rFonts w:ascii="Times New Roman" w:hAnsi="Times New Roman" w:cs="Times New Roman"/>
                <w:sz w:val="20"/>
                <w:szCs w:val="20"/>
                <w:lang w:val="en-GB"/>
              </w:rPr>
              <w:t xml:space="preserve"> </w:t>
            </w:r>
            <w:r w:rsidRPr="009C6B2F">
              <w:rPr>
                <w:rFonts w:ascii="Times New Roman" w:hAnsi="Times New Roman" w:cs="Times New Roman"/>
                <w:sz w:val="20"/>
                <w:szCs w:val="20"/>
                <w:lang w:val="en-GB"/>
              </w:rPr>
              <w:t>National disaster loss databases and other government data and statistics</w:t>
            </w:r>
            <w:r>
              <w:rPr>
                <w:rFonts w:ascii="Times New Roman" w:hAnsi="Times New Roman" w:cs="Times New Roman"/>
                <w:sz w:val="20"/>
                <w:szCs w:val="20"/>
                <w:lang w:val="en-GB"/>
              </w:rPr>
              <w:t xml:space="preserve">. </w:t>
            </w:r>
            <w:r w:rsidRPr="00261E75">
              <w:rPr>
                <w:rFonts w:ascii="Times New Roman" w:hAnsi="Times New Roman" w:cs="Times New Roman"/>
                <w:sz w:val="20"/>
                <w:szCs w:val="20"/>
                <w:shd w:val="clear" w:color="auto" w:fill="FFFFFF"/>
                <w:lang w:val="en-GB"/>
              </w:rPr>
              <w:t xml:space="preserve">Data sources include administrative data maintained by host countries (ministries and agencies in charge of adjudication of refugee status, immigration authorities in charge of refugee resettlement, interior ministries in charge of issuing work and residents permits and naturalization procedures) </w:t>
            </w:r>
          </w:p>
          <w:p w:rsidR="00CD2B48" w:rsidRPr="00261E75" w:rsidRDefault="00CD2B48" w:rsidP="005C4F5A">
            <w:pPr>
              <w:rPr>
                <w:rFonts w:ascii="Times New Roman" w:hAnsi="Times New Roman" w:cs="Times New Roman"/>
                <w:sz w:val="20"/>
                <w:szCs w:val="20"/>
                <w:shd w:val="clear" w:color="auto" w:fill="FFFFFF"/>
                <w:lang w:val="en-GB"/>
              </w:rPr>
            </w:pPr>
          </w:p>
          <w:p w:rsidR="00012456" w:rsidRDefault="00CD2B48" w:rsidP="005C4F5A">
            <w:pPr>
              <w:rPr>
                <w:rFonts w:ascii="Times New Roman" w:hAnsi="Times New Roman" w:cs="Times New Roman"/>
                <w:sz w:val="20"/>
                <w:szCs w:val="20"/>
                <w:shd w:val="clear" w:color="auto" w:fill="FFFFFF"/>
                <w:lang w:val="en-GB"/>
              </w:rPr>
            </w:pPr>
            <w:r w:rsidRPr="00261E75">
              <w:rPr>
                <w:rFonts w:ascii="Times New Roman" w:hAnsi="Times New Roman" w:cs="Times New Roman"/>
                <w:sz w:val="20"/>
                <w:szCs w:val="20"/>
                <w:shd w:val="clear" w:color="auto" w:fill="FFFFFF"/>
                <w:lang w:val="en-GB"/>
              </w:rPr>
              <w:t>UNHCR (Statistical Yearbook, online Population Database</w:t>
            </w:r>
            <w:r w:rsidR="00A279A1">
              <w:rPr>
                <w:rFonts w:ascii="Times New Roman" w:hAnsi="Times New Roman" w:cs="Times New Roman"/>
                <w:sz w:val="20"/>
                <w:szCs w:val="20"/>
                <w:shd w:val="clear" w:color="auto" w:fill="FFFFFF"/>
                <w:lang w:val="en-GB"/>
              </w:rPr>
              <w:t xml:space="preserve"> –</w:t>
            </w:r>
            <w:r w:rsidR="00470B5C">
              <w:rPr>
                <w:rFonts w:ascii="Times New Roman" w:hAnsi="Times New Roman" w:cs="Times New Roman"/>
                <w:sz w:val="20"/>
                <w:szCs w:val="20"/>
                <w:shd w:val="clear" w:color="auto" w:fill="FFFFFF"/>
                <w:lang w:val="en-GB"/>
              </w:rPr>
              <w:t xml:space="preserve"> </w:t>
            </w:r>
            <w:r w:rsidR="00A279A1" w:rsidRPr="00A279A1">
              <w:rPr>
                <w:rFonts w:ascii="Times New Roman" w:hAnsi="Times New Roman" w:cs="Times New Roman"/>
                <w:sz w:val="20"/>
                <w:szCs w:val="20"/>
                <w:shd w:val="clear" w:color="auto" w:fill="FFFFFF"/>
                <w:lang w:val="en-GB"/>
              </w:rPr>
              <w:t>global coverage, with data generally provided by Governments, based on their own definitions and methods of data collection)</w:t>
            </w:r>
          </w:p>
          <w:p w:rsidR="00012456" w:rsidRDefault="00012456" w:rsidP="005C4F5A">
            <w:pPr>
              <w:rPr>
                <w:rFonts w:ascii="Times New Roman" w:hAnsi="Times New Roman" w:cs="Times New Roman"/>
                <w:sz w:val="20"/>
                <w:szCs w:val="20"/>
                <w:shd w:val="clear" w:color="auto" w:fill="FFFFFF"/>
                <w:lang w:val="en-GB"/>
              </w:rPr>
            </w:pPr>
          </w:p>
          <w:p w:rsidR="00470B5C" w:rsidRDefault="00470B5C" w:rsidP="005C4F5A">
            <w:pPr>
              <w:rPr>
                <w:rFonts w:ascii="Times New Roman" w:hAnsi="Times New Roman" w:cs="Times New Roman"/>
                <w:sz w:val="20"/>
                <w:szCs w:val="20"/>
                <w:shd w:val="clear" w:color="auto" w:fill="FFFFFF"/>
                <w:lang w:val="en-GB"/>
              </w:rPr>
            </w:pPr>
            <w:r w:rsidRPr="009C6B2F">
              <w:rPr>
                <w:rFonts w:ascii="Times New Roman" w:hAnsi="Times New Roman" w:cs="Times New Roman"/>
                <w:sz w:val="20"/>
                <w:szCs w:val="20"/>
                <w:lang w:val="en-GB"/>
              </w:rPr>
              <w:t>Registration and documentation of IDPs and refugees, in particular UNHCR registration (figures disaggregated by age, gender and disabilities – AGD mainstreaming) and profiling exercises, annual refugee flow and stock figures and number of asylum applications, participatory needs assessments and population surveys by humanitarian actors.</w:t>
            </w:r>
          </w:p>
          <w:p w:rsidR="00470B5C" w:rsidRDefault="00470B5C" w:rsidP="005C4F5A">
            <w:pPr>
              <w:rPr>
                <w:rFonts w:ascii="Times New Roman" w:hAnsi="Times New Roman" w:cs="Times New Roman"/>
                <w:sz w:val="20"/>
                <w:szCs w:val="20"/>
                <w:shd w:val="clear" w:color="auto" w:fill="FFFFFF"/>
                <w:lang w:val="en-GB"/>
              </w:rPr>
            </w:pPr>
          </w:p>
          <w:p w:rsidR="00CB4D08" w:rsidRPr="009C6B2F" w:rsidRDefault="00CB4D08" w:rsidP="00CB4D08">
            <w:pPr>
              <w:rPr>
                <w:rFonts w:ascii="Times New Roman" w:hAnsi="Times New Roman" w:cs="Times New Roman"/>
                <w:sz w:val="20"/>
                <w:szCs w:val="20"/>
                <w:lang w:val="en-GB"/>
              </w:rPr>
            </w:pPr>
            <w:r w:rsidRPr="009C6B2F">
              <w:rPr>
                <w:rFonts w:ascii="Times New Roman" w:hAnsi="Times New Roman" w:cs="Times New Roman"/>
                <w:sz w:val="20"/>
                <w:szCs w:val="20"/>
                <w:lang w:val="en-GB"/>
              </w:rPr>
              <w:t>Internal Displacement Monitoring Centre (IDMC) IDP Database and Annual Global Estimates Reports for displacement induced by conflict/generalized violence and disasters</w:t>
            </w:r>
            <w:r>
              <w:rPr>
                <w:rFonts w:ascii="Times New Roman" w:hAnsi="Times New Roman" w:cs="Times New Roman"/>
                <w:sz w:val="20"/>
                <w:szCs w:val="20"/>
                <w:lang w:val="en-GB"/>
              </w:rPr>
              <w:t xml:space="preserve"> (c</w:t>
            </w:r>
            <w:r w:rsidRPr="00A279A1">
              <w:rPr>
                <w:rFonts w:ascii="Times New Roman" w:hAnsi="Times New Roman" w:cs="Times New Roman"/>
                <w:sz w:val="20"/>
                <w:szCs w:val="20"/>
                <w:lang w:val="en-GB"/>
              </w:rPr>
              <w:t xml:space="preserve">urrently internal displacement profiles for 50 countries. Global </w:t>
            </w:r>
            <w:r>
              <w:rPr>
                <w:rFonts w:ascii="Times New Roman" w:hAnsi="Times New Roman" w:cs="Times New Roman"/>
                <w:sz w:val="20"/>
                <w:szCs w:val="20"/>
                <w:lang w:val="en-GB"/>
              </w:rPr>
              <w:t>estimates reports since 1998)</w:t>
            </w:r>
            <w:r w:rsidRPr="009C6B2F">
              <w:rPr>
                <w:rFonts w:ascii="Times New Roman" w:hAnsi="Times New Roman" w:cs="Times New Roman"/>
                <w:sz w:val="20"/>
                <w:szCs w:val="20"/>
                <w:lang w:val="en-GB"/>
              </w:rPr>
              <w:t>, as well as UN Population Fund (UNFPA) figures to normalize displacement estimates.</w:t>
            </w:r>
          </w:p>
          <w:p w:rsidR="00CB4D08" w:rsidRDefault="00CB4D08" w:rsidP="00CB4D08">
            <w:pPr>
              <w:rPr>
                <w:rFonts w:ascii="Times New Roman" w:hAnsi="Times New Roman" w:cs="Times New Roman"/>
                <w:sz w:val="20"/>
                <w:szCs w:val="20"/>
                <w:lang w:val="en-GB"/>
              </w:rPr>
            </w:pPr>
          </w:p>
          <w:p w:rsidR="00F03A10" w:rsidRDefault="00F03A10" w:rsidP="00CB4D08">
            <w:pPr>
              <w:rPr>
                <w:rFonts w:ascii="Times New Roman" w:hAnsi="Times New Roman" w:cs="Times New Roman"/>
                <w:sz w:val="20"/>
                <w:szCs w:val="20"/>
                <w:lang w:val="en-GB"/>
              </w:rPr>
            </w:pPr>
            <w:r w:rsidRPr="00F03A10">
              <w:rPr>
                <w:rFonts w:ascii="Times New Roman" w:hAnsi="Times New Roman" w:cs="Times New Roman"/>
                <w:sz w:val="20"/>
                <w:szCs w:val="20"/>
                <w:lang w:val="en-GB"/>
              </w:rPr>
              <w:t xml:space="preserve">Joint IDP Profiling Service </w:t>
            </w:r>
            <w:r w:rsidR="00580E9E">
              <w:rPr>
                <w:rFonts w:ascii="Times New Roman" w:hAnsi="Times New Roman" w:cs="Times New Roman"/>
                <w:sz w:val="20"/>
                <w:szCs w:val="20"/>
                <w:lang w:val="en-GB"/>
              </w:rPr>
              <w:t xml:space="preserve">(JIPS) </w:t>
            </w:r>
            <w:r w:rsidRPr="00F03A10">
              <w:rPr>
                <w:rFonts w:ascii="Times New Roman" w:hAnsi="Times New Roman" w:cs="Times New Roman"/>
                <w:sz w:val="20"/>
                <w:szCs w:val="20"/>
                <w:lang w:val="en-GB"/>
              </w:rPr>
              <w:t>(collects data disaggregated by sex, age, location and diversity)</w:t>
            </w:r>
          </w:p>
          <w:p w:rsidR="00F03A10" w:rsidRPr="009C6B2F" w:rsidRDefault="00F03A10" w:rsidP="00CB4D08">
            <w:pPr>
              <w:rPr>
                <w:rFonts w:ascii="Times New Roman" w:hAnsi="Times New Roman" w:cs="Times New Roman"/>
                <w:sz w:val="20"/>
                <w:szCs w:val="20"/>
                <w:lang w:val="en-GB"/>
              </w:rPr>
            </w:pPr>
          </w:p>
          <w:p w:rsidR="00CB4D08" w:rsidRPr="009C6B2F" w:rsidRDefault="00CB4D08" w:rsidP="00CB4D08">
            <w:pPr>
              <w:rPr>
                <w:rFonts w:ascii="Times New Roman" w:hAnsi="Times New Roman" w:cs="Times New Roman"/>
                <w:sz w:val="20"/>
                <w:szCs w:val="20"/>
                <w:lang w:val="en-GB"/>
              </w:rPr>
            </w:pPr>
            <w:r w:rsidRPr="009C6B2F">
              <w:rPr>
                <w:rFonts w:ascii="Times New Roman" w:hAnsi="Times New Roman" w:cs="Times New Roman"/>
                <w:sz w:val="20"/>
                <w:szCs w:val="20"/>
                <w:lang w:val="en-GB"/>
              </w:rPr>
              <w:t>OCHA situation reports (in ongoing humanitarian emergencies)</w:t>
            </w:r>
          </w:p>
          <w:p w:rsidR="00CB4D08" w:rsidRPr="009C6B2F" w:rsidRDefault="00CB4D08" w:rsidP="00CB4D08">
            <w:pPr>
              <w:rPr>
                <w:rFonts w:ascii="Times New Roman" w:hAnsi="Times New Roman" w:cs="Times New Roman"/>
                <w:sz w:val="20"/>
                <w:szCs w:val="20"/>
                <w:lang w:val="en-GB"/>
              </w:rPr>
            </w:pPr>
          </w:p>
          <w:p w:rsidR="00470B5C" w:rsidRPr="00261E75" w:rsidRDefault="00CB4D08" w:rsidP="008672B9">
            <w:pPr>
              <w:rPr>
                <w:rFonts w:ascii="Times New Roman" w:hAnsi="Times New Roman" w:cs="Times New Roman"/>
                <w:sz w:val="20"/>
                <w:szCs w:val="20"/>
                <w:lang w:val="en-GB"/>
              </w:rPr>
            </w:pPr>
            <w:r w:rsidRPr="009C6B2F">
              <w:rPr>
                <w:rFonts w:ascii="Times New Roman" w:hAnsi="Times New Roman" w:cs="Times New Roman"/>
                <w:sz w:val="20"/>
                <w:szCs w:val="20"/>
                <w:lang w:val="en-GB"/>
              </w:rPr>
              <w:lastRenderedPageBreak/>
              <w:t>IOM Displacement Tracking Matrix</w:t>
            </w:r>
          </w:p>
        </w:tc>
      </w:tr>
      <w:tr w:rsidR="00261E75" w:rsidRPr="00261E75" w:rsidTr="00400AE4">
        <w:tc>
          <w:tcPr>
            <w:tcW w:w="1414" w:type="dxa"/>
          </w:tcPr>
          <w:p w:rsidR="00400AE4" w:rsidRPr="00261E75" w:rsidRDefault="00400AE4" w:rsidP="00400AE4">
            <w:pPr>
              <w:rPr>
                <w:rFonts w:ascii="Times New Roman" w:hAnsi="Times New Roman" w:cs="Times New Roman"/>
                <w:sz w:val="20"/>
                <w:szCs w:val="20"/>
                <w:shd w:val="clear" w:color="auto" w:fill="FFFFFF"/>
                <w:lang w:val="en-GB"/>
              </w:rPr>
            </w:pPr>
            <w:r w:rsidRPr="00261E75">
              <w:rPr>
                <w:rFonts w:ascii="Times New Roman" w:hAnsi="Times New Roman" w:cs="Times New Roman"/>
                <w:sz w:val="20"/>
                <w:szCs w:val="20"/>
                <w:shd w:val="clear" w:color="auto" w:fill="FFFFFF"/>
                <w:lang w:val="en-GB"/>
              </w:rPr>
              <w:lastRenderedPageBreak/>
              <w:t>Responsible entity</w:t>
            </w:r>
          </w:p>
        </w:tc>
        <w:tc>
          <w:tcPr>
            <w:tcW w:w="7625" w:type="dxa"/>
          </w:tcPr>
          <w:p w:rsidR="00400AE4" w:rsidRPr="00261E75" w:rsidRDefault="00CD2B48" w:rsidP="008672B9">
            <w:pPr>
              <w:rPr>
                <w:rFonts w:ascii="Times New Roman" w:hAnsi="Times New Roman" w:cs="Times New Roman"/>
                <w:sz w:val="20"/>
                <w:szCs w:val="20"/>
                <w:lang w:val="en-GB"/>
              </w:rPr>
            </w:pPr>
            <w:r w:rsidRPr="00261E75">
              <w:rPr>
                <w:rFonts w:ascii="Times New Roman" w:hAnsi="Times New Roman" w:cs="Times New Roman"/>
                <w:sz w:val="20"/>
                <w:szCs w:val="20"/>
                <w:lang w:val="en-GB"/>
              </w:rPr>
              <w:t>UNHCR, Internal Displacement Monitoring Centre</w:t>
            </w:r>
            <w:r w:rsidR="00A876B7" w:rsidRPr="00261E75">
              <w:rPr>
                <w:rFonts w:ascii="Times New Roman" w:hAnsi="Times New Roman" w:cs="Times New Roman"/>
                <w:sz w:val="20"/>
                <w:szCs w:val="20"/>
                <w:lang w:val="en-GB"/>
              </w:rPr>
              <w:t>, IOM, OCHA, UNRWA,</w:t>
            </w:r>
            <w:r w:rsidR="00580E9E">
              <w:rPr>
                <w:rFonts w:ascii="Times New Roman" w:hAnsi="Times New Roman" w:cs="Times New Roman"/>
                <w:sz w:val="20"/>
                <w:szCs w:val="20"/>
                <w:lang w:val="en-GB"/>
              </w:rPr>
              <w:t xml:space="preserve"> JIPS,</w:t>
            </w:r>
            <w:r w:rsidR="00A876B7" w:rsidRPr="00261E75">
              <w:rPr>
                <w:rFonts w:ascii="Times New Roman" w:hAnsi="Times New Roman" w:cs="Times New Roman"/>
                <w:sz w:val="20"/>
                <w:szCs w:val="20"/>
                <w:lang w:val="en-GB"/>
              </w:rPr>
              <w:t xml:space="preserve"> Global Migration Group</w:t>
            </w:r>
          </w:p>
        </w:tc>
      </w:tr>
      <w:tr w:rsidR="00261E75" w:rsidRPr="00261E75" w:rsidTr="00400AE4">
        <w:tc>
          <w:tcPr>
            <w:tcW w:w="1414" w:type="dxa"/>
          </w:tcPr>
          <w:p w:rsidR="00400AE4" w:rsidRPr="00261E75" w:rsidRDefault="00400AE4" w:rsidP="00400AE4">
            <w:pPr>
              <w:rPr>
                <w:rFonts w:ascii="Times New Roman" w:hAnsi="Times New Roman" w:cs="Times New Roman"/>
                <w:sz w:val="20"/>
                <w:szCs w:val="20"/>
                <w:shd w:val="clear" w:color="auto" w:fill="FFFFFF"/>
                <w:lang w:val="en-GB"/>
              </w:rPr>
            </w:pPr>
            <w:r w:rsidRPr="00261E75">
              <w:rPr>
                <w:rFonts w:ascii="Times New Roman" w:hAnsi="Times New Roman" w:cs="Times New Roman"/>
                <w:sz w:val="20"/>
                <w:szCs w:val="20"/>
                <w:shd w:val="clear" w:color="auto" w:fill="FFFFFF"/>
                <w:lang w:val="en-GB"/>
              </w:rPr>
              <w:t>Other targets for which this indicator is relevant</w:t>
            </w:r>
          </w:p>
        </w:tc>
        <w:tc>
          <w:tcPr>
            <w:tcW w:w="7625" w:type="dxa"/>
          </w:tcPr>
          <w:p w:rsidR="00400AE4" w:rsidRPr="00261E75" w:rsidRDefault="00400AE4" w:rsidP="00400AE4">
            <w:pPr>
              <w:rPr>
                <w:rFonts w:ascii="Times New Roman" w:hAnsi="Times New Roman" w:cs="Times New Roman"/>
                <w:sz w:val="20"/>
                <w:szCs w:val="20"/>
                <w:shd w:val="clear" w:color="auto" w:fill="FFFFFF"/>
                <w:lang w:val="en-GB"/>
              </w:rPr>
            </w:pPr>
            <w:r w:rsidRPr="00261E75">
              <w:rPr>
                <w:rFonts w:ascii="Times New Roman" w:hAnsi="Times New Roman" w:cs="Times New Roman"/>
                <w:sz w:val="20"/>
                <w:szCs w:val="20"/>
                <w:shd w:val="clear" w:color="auto" w:fill="FFFFFF"/>
                <w:lang w:val="en-GB"/>
              </w:rPr>
              <w:t>10.7</w:t>
            </w:r>
            <w:r w:rsidR="00CD2B48" w:rsidRPr="00261E75">
              <w:rPr>
                <w:rFonts w:ascii="Times New Roman" w:hAnsi="Times New Roman" w:cs="Times New Roman"/>
                <w:sz w:val="20"/>
                <w:szCs w:val="20"/>
                <w:shd w:val="clear" w:color="auto" w:fill="FFFFFF"/>
                <w:lang w:val="en-GB"/>
              </w:rPr>
              <w:t>:</w:t>
            </w:r>
            <w:r w:rsidRPr="00261E75">
              <w:rPr>
                <w:rFonts w:ascii="Times New Roman" w:hAnsi="Times New Roman" w:cs="Times New Roman"/>
                <w:sz w:val="20"/>
                <w:szCs w:val="20"/>
                <w:shd w:val="clear" w:color="auto" w:fill="FFFFFF"/>
                <w:lang w:val="en-GB"/>
              </w:rPr>
              <w:t xml:space="preserve"> </w:t>
            </w:r>
            <w:r w:rsidR="00CD2B48" w:rsidRPr="007D423F">
              <w:rPr>
                <w:rFonts w:ascii="Times New Roman" w:hAnsi="Times New Roman" w:cs="Times New Roman"/>
                <w:i/>
                <w:sz w:val="20"/>
                <w:szCs w:val="20"/>
                <w:shd w:val="clear" w:color="auto" w:fill="FFFFFF"/>
                <w:lang w:val="en-GB"/>
              </w:rPr>
              <w:t>F</w:t>
            </w:r>
            <w:r w:rsidRPr="00261E75">
              <w:rPr>
                <w:rFonts w:ascii="Times New Roman" w:hAnsi="Times New Roman" w:cs="Times New Roman"/>
                <w:i/>
                <w:iCs/>
                <w:sz w:val="20"/>
                <w:szCs w:val="20"/>
                <w:shd w:val="clear" w:color="auto" w:fill="FFFFFF"/>
                <w:lang w:val="en-GB"/>
              </w:rPr>
              <w:t>acilitate orderly, safe, regular and responsible migration and mobility of people, including through implementation of planned and well-managed migration policies</w:t>
            </w:r>
            <w:r w:rsidRPr="00261E75">
              <w:rPr>
                <w:rFonts w:ascii="Times New Roman" w:hAnsi="Times New Roman" w:cs="Times New Roman"/>
                <w:sz w:val="20"/>
                <w:szCs w:val="20"/>
                <w:shd w:val="clear" w:color="auto" w:fill="FFFFFF"/>
                <w:lang w:val="en-GB"/>
              </w:rPr>
              <w:t xml:space="preserve">; </w:t>
            </w:r>
          </w:p>
          <w:p w:rsidR="006258AB" w:rsidRPr="00261E75" w:rsidRDefault="006258AB" w:rsidP="009E12CE">
            <w:pPr>
              <w:rPr>
                <w:rFonts w:ascii="Times New Roman" w:hAnsi="Times New Roman" w:cs="Times New Roman"/>
                <w:sz w:val="20"/>
                <w:szCs w:val="20"/>
                <w:shd w:val="clear" w:color="auto" w:fill="FFFFFF"/>
              </w:rPr>
            </w:pPr>
          </w:p>
          <w:p w:rsidR="009E12CE" w:rsidRPr="00261E75" w:rsidRDefault="009E12CE" w:rsidP="009E12CE">
            <w:pPr>
              <w:rPr>
                <w:rFonts w:ascii="Times New Roman" w:hAnsi="Times New Roman" w:cs="Times New Roman"/>
                <w:sz w:val="20"/>
                <w:szCs w:val="20"/>
                <w:shd w:val="clear" w:color="auto" w:fill="FFFFFF"/>
                <w:lang w:val="en-GB"/>
              </w:rPr>
            </w:pPr>
            <w:r w:rsidRPr="00261E75">
              <w:rPr>
                <w:rFonts w:ascii="Times New Roman" w:hAnsi="Times New Roman" w:cs="Times New Roman"/>
                <w:sz w:val="20"/>
                <w:szCs w:val="20"/>
                <w:shd w:val="clear" w:color="auto" w:fill="FFFFFF"/>
              </w:rPr>
              <w:t>11.5</w:t>
            </w:r>
            <w:r w:rsidR="00CD2B48" w:rsidRPr="00261E75">
              <w:rPr>
                <w:rFonts w:ascii="Times New Roman" w:hAnsi="Times New Roman" w:cs="Times New Roman"/>
                <w:sz w:val="20"/>
                <w:szCs w:val="20"/>
                <w:shd w:val="clear" w:color="auto" w:fill="FFFFFF"/>
              </w:rPr>
              <w:t>:</w:t>
            </w:r>
            <w:r w:rsidRPr="00261E75">
              <w:rPr>
                <w:rFonts w:ascii="Times New Roman" w:hAnsi="Times New Roman" w:cs="Times New Roman"/>
                <w:sz w:val="20"/>
                <w:szCs w:val="20"/>
                <w:shd w:val="clear" w:color="auto" w:fill="FFFFFF"/>
              </w:rPr>
              <w:t xml:space="preserve"> </w:t>
            </w:r>
            <w:r w:rsidRPr="00261E75">
              <w:rPr>
                <w:rFonts w:ascii="Times New Roman" w:hAnsi="Times New Roman" w:cs="Times New Roman"/>
                <w:i/>
                <w:sz w:val="20"/>
                <w:szCs w:val="20"/>
                <w:shd w:val="clear" w:color="auto" w:fill="FFFFFF"/>
                <w:lang w:val="en-GB"/>
              </w:rPr>
              <w:t xml:space="preserve">By 2030, significantly reduce the number of deaths and the number of people affected and decrease by [x] per cent the economic losses relative to gross domestic product caused by disasters, including water-related disasters, with a focus on protecting the poor and people in vulnerable situations </w:t>
            </w:r>
            <w:r w:rsidRPr="00261E75">
              <w:rPr>
                <w:rFonts w:ascii="Times New Roman" w:hAnsi="Times New Roman" w:cs="Times New Roman"/>
                <w:sz w:val="20"/>
                <w:szCs w:val="20"/>
                <w:shd w:val="clear" w:color="auto" w:fill="FFFFFF"/>
                <w:lang w:val="en-GB"/>
              </w:rPr>
              <w:t xml:space="preserve">(including the revised target proposed by co-chairs of the IGN: </w:t>
            </w:r>
            <w:r w:rsidRPr="00261E75">
              <w:rPr>
                <w:rFonts w:ascii="Times New Roman" w:hAnsi="Times New Roman" w:cs="Times New Roman"/>
                <w:i/>
                <w:sz w:val="20"/>
                <w:szCs w:val="20"/>
                <w:shd w:val="clear" w:color="auto" w:fill="FFFFFF"/>
                <w:lang w:val="en-GB"/>
              </w:rPr>
              <w:t xml:space="preserve">By 2030, </w:t>
            </w:r>
            <w:r w:rsidRPr="00261E75">
              <w:rPr>
                <w:rFonts w:ascii="Times New Roman" w:hAnsi="Times New Roman" w:cs="Times New Roman"/>
                <w:b/>
                <w:i/>
                <w:sz w:val="20"/>
                <w:szCs w:val="20"/>
                <w:shd w:val="clear" w:color="auto" w:fill="FFFFFF"/>
                <w:lang w:val="en-GB"/>
              </w:rPr>
              <w:t xml:space="preserve">substantially </w:t>
            </w:r>
            <w:r w:rsidRPr="00261E75">
              <w:rPr>
                <w:rFonts w:ascii="Times New Roman" w:hAnsi="Times New Roman" w:cs="Times New Roman"/>
                <w:i/>
                <w:sz w:val="20"/>
                <w:szCs w:val="20"/>
                <w:shd w:val="clear" w:color="auto" w:fill="FFFFFF"/>
                <w:lang w:val="en-GB"/>
              </w:rPr>
              <w:t xml:space="preserve">reduce the number of deaths, the number of </w:t>
            </w:r>
            <w:r w:rsidRPr="00261E75">
              <w:rPr>
                <w:rFonts w:ascii="Times New Roman" w:hAnsi="Times New Roman" w:cs="Times New Roman"/>
                <w:b/>
                <w:i/>
                <w:sz w:val="20"/>
                <w:szCs w:val="20"/>
                <w:shd w:val="clear" w:color="auto" w:fill="FFFFFF"/>
                <w:lang w:val="en-GB"/>
              </w:rPr>
              <w:t>affected people</w:t>
            </w:r>
            <w:r w:rsidRPr="00261E75">
              <w:rPr>
                <w:rFonts w:ascii="Times New Roman" w:hAnsi="Times New Roman" w:cs="Times New Roman"/>
                <w:i/>
                <w:sz w:val="20"/>
                <w:szCs w:val="20"/>
                <w:shd w:val="clear" w:color="auto" w:fill="FFFFFF"/>
                <w:lang w:val="en-GB"/>
              </w:rPr>
              <w:t xml:space="preserve"> and the </w:t>
            </w:r>
            <w:r w:rsidRPr="00261E75">
              <w:rPr>
                <w:rFonts w:ascii="Times New Roman" w:hAnsi="Times New Roman" w:cs="Times New Roman"/>
                <w:b/>
                <w:i/>
                <w:sz w:val="20"/>
                <w:szCs w:val="20"/>
                <w:shd w:val="clear" w:color="auto" w:fill="FFFFFF"/>
                <w:lang w:val="en-GB"/>
              </w:rPr>
              <w:t xml:space="preserve">direct </w:t>
            </w:r>
            <w:r w:rsidRPr="00261E75">
              <w:rPr>
                <w:rFonts w:ascii="Times New Roman" w:hAnsi="Times New Roman" w:cs="Times New Roman"/>
                <w:i/>
                <w:sz w:val="20"/>
                <w:szCs w:val="20"/>
                <w:shd w:val="clear" w:color="auto" w:fill="FFFFFF"/>
                <w:lang w:val="en-GB"/>
              </w:rPr>
              <w:t xml:space="preserve">economic losses relative to </w:t>
            </w:r>
            <w:r w:rsidRPr="00261E75">
              <w:rPr>
                <w:rFonts w:ascii="Times New Roman" w:hAnsi="Times New Roman" w:cs="Times New Roman"/>
                <w:b/>
                <w:i/>
                <w:sz w:val="20"/>
                <w:szCs w:val="20"/>
                <w:shd w:val="clear" w:color="auto" w:fill="FFFFFF"/>
                <w:lang w:val="en-GB"/>
              </w:rPr>
              <w:t xml:space="preserve">global </w:t>
            </w:r>
            <w:r w:rsidRPr="00261E75">
              <w:rPr>
                <w:rFonts w:ascii="Times New Roman" w:hAnsi="Times New Roman" w:cs="Times New Roman"/>
                <w:i/>
                <w:sz w:val="20"/>
                <w:szCs w:val="20"/>
                <w:shd w:val="clear" w:color="auto" w:fill="FFFFFF"/>
                <w:lang w:val="en-GB"/>
              </w:rPr>
              <w:t>gross domestic product caused by disasters, including water-related disasters, with a focus on protecting the poor and people in vulnerable situations</w:t>
            </w:r>
            <w:r w:rsidRPr="00261E75">
              <w:rPr>
                <w:rFonts w:ascii="Times New Roman" w:hAnsi="Times New Roman" w:cs="Times New Roman"/>
                <w:b/>
                <w:i/>
                <w:sz w:val="20"/>
                <w:szCs w:val="20"/>
                <w:shd w:val="clear" w:color="auto" w:fill="FFFFFF"/>
                <w:lang w:val="en-GB"/>
              </w:rPr>
              <w:t>, including through humanitarian assistance</w:t>
            </w:r>
            <w:r w:rsidRPr="00261E75">
              <w:rPr>
                <w:rFonts w:ascii="Times New Roman" w:hAnsi="Times New Roman" w:cs="Times New Roman"/>
                <w:sz w:val="20"/>
                <w:szCs w:val="20"/>
                <w:shd w:val="clear" w:color="auto" w:fill="FFFFFF"/>
                <w:lang w:val="en-GB"/>
              </w:rPr>
              <w:t>)</w:t>
            </w:r>
            <w:r w:rsidRPr="00261E75">
              <w:rPr>
                <w:rFonts w:ascii="Times New Roman" w:hAnsi="Times New Roman" w:cs="Times New Roman"/>
                <w:i/>
                <w:sz w:val="20"/>
                <w:szCs w:val="20"/>
                <w:shd w:val="clear" w:color="auto" w:fill="FFFFFF"/>
                <w:lang w:val="en-GB"/>
              </w:rPr>
              <w:t>;</w:t>
            </w:r>
          </w:p>
          <w:p w:rsidR="006258AB" w:rsidRPr="00261E75" w:rsidRDefault="006258AB" w:rsidP="00A876B7">
            <w:pPr>
              <w:rPr>
                <w:rFonts w:ascii="Times New Roman" w:hAnsi="Times New Roman" w:cs="Times New Roman"/>
                <w:sz w:val="20"/>
                <w:szCs w:val="20"/>
                <w:shd w:val="clear" w:color="auto" w:fill="FFFFFF"/>
                <w:lang w:val="en-GB"/>
              </w:rPr>
            </w:pPr>
          </w:p>
          <w:p w:rsidR="006258AB" w:rsidRPr="00261E75" w:rsidRDefault="006258AB" w:rsidP="00A876B7">
            <w:pPr>
              <w:rPr>
                <w:rFonts w:ascii="Times New Roman" w:hAnsi="Times New Roman" w:cs="Times New Roman"/>
                <w:sz w:val="20"/>
                <w:szCs w:val="20"/>
                <w:shd w:val="clear" w:color="auto" w:fill="FFFFFF"/>
                <w:lang w:val="en-GB"/>
              </w:rPr>
            </w:pPr>
            <w:r w:rsidRPr="00261E75">
              <w:rPr>
                <w:rFonts w:ascii="Times New Roman" w:hAnsi="Times New Roman" w:cs="Times New Roman"/>
                <w:sz w:val="20"/>
                <w:szCs w:val="20"/>
                <w:shd w:val="clear" w:color="auto" w:fill="FFFFFF"/>
                <w:lang w:val="en-GB"/>
              </w:rPr>
              <w:t xml:space="preserve">13.1: </w:t>
            </w:r>
            <w:r w:rsidRPr="00261E75">
              <w:rPr>
                <w:rFonts w:ascii="Times New Roman" w:hAnsi="Times New Roman" w:cs="Times New Roman"/>
                <w:i/>
                <w:sz w:val="20"/>
                <w:szCs w:val="20"/>
                <w:shd w:val="clear" w:color="auto" w:fill="FFFFFF"/>
                <w:lang w:val="en-GB"/>
              </w:rPr>
              <w:t>Strengthen resilience and adaptive capacity to climate related hazards and natural disasters in all countries</w:t>
            </w:r>
            <w:r w:rsidRPr="00261E75">
              <w:rPr>
                <w:rFonts w:ascii="Times New Roman" w:hAnsi="Times New Roman" w:cs="Times New Roman"/>
                <w:sz w:val="20"/>
                <w:szCs w:val="20"/>
                <w:shd w:val="clear" w:color="auto" w:fill="FFFFFF"/>
                <w:lang w:val="en-GB"/>
              </w:rPr>
              <w:t>;</w:t>
            </w:r>
          </w:p>
          <w:p w:rsidR="006258AB" w:rsidRPr="00261E75" w:rsidRDefault="006258AB" w:rsidP="00A876B7">
            <w:pPr>
              <w:rPr>
                <w:rFonts w:ascii="Times New Roman" w:hAnsi="Times New Roman" w:cs="Times New Roman"/>
                <w:sz w:val="20"/>
                <w:szCs w:val="20"/>
                <w:shd w:val="clear" w:color="auto" w:fill="FFFFFF"/>
                <w:lang w:val="en-GB"/>
              </w:rPr>
            </w:pPr>
          </w:p>
          <w:p w:rsidR="00400AE4" w:rsidRPr="00261E75" w:rsidRDefault="00CD2B48" w:rsidP="00A876B7">
            <w:pPr>
              <w:rPr>
                <w:rFonts w:ascii="Times New Roman" w:hAnsi="Times New Roman" w:cs="Times New Roman"/>
                <w:sz w:val="20"/>
                <w:szCs w:val="20"/>
                <w:lang w:val="en-GB"/>
              </w:rPr>
            </w:pPr>
            <w:r w:rsidRPr="00261E75">
              <w:rPr>
                <w:rFonts w:ascii="Times New Roman" w:hAnsi="Times New Roman" w:cs="Times New Roman"/>
                <w:sz w:val="20"/>
                <w:szCs w:val="20"/>
                <w:shd w:val="clear" w:color="auto" w:fill="FFFFFF"/>
                <w:lang w:val="en-GB"/>
              </w:rPr>
              <w:t xml:space="preserve">16.1: </w:t>
            </w:r>
            <w:r w:rsidR="009E12CE" w:rsidRPr="00261E75">
              <w:rPr>
                <w:rFonts w:ascii="Times New Roman" w:hAnsi="Times New Roman" w:cs="Times New Roman"/>
                <w:i/>
                <w:sz w:val="20"/>
                <w:szCs w:val="20"/>
                <w:shd w:val="clear" w:color="auto" w:fill="FFFFFF"/>
                <w:lang w:val="en-GB"/>
              </w:rPr>
              <w:t>Significantly reduce all forms of violence and related death rates everywhere</w:t>
            </w:r>
            <w:r w:rsidR="00A876B7" w:rsidRPr="00261E75">
              <w:rPr>
                <w:rFonts w:ascii="Times New Roman" w:hAnsi="Times New Roman" w:cs="Times New Roman"/>
                <w:i/>
                <w:sz w:val="20"/>
                <w:szCs w:val="20"/>
                <w:shd w:val="clear" w:color="auto" w:fill="FFFFFF"/>
                <w:lang w:val="en-GB"/>
              </w:rPr>
              <w:t>.</w:t>
            </w:r>
          </w:p>
        </w:tc>
      </w:tr>
      <w:tr w:rsidR="00261E75" w:rsidRPr="00261E75" w:rsidTr="00400AE4">
        <w:tc>
          <w:tcPr>
            <w:tcW w:w="1414" w:type="dxa"/>
          </w:tcPr>
          <w:p w:rsidR="00A876B7" w:rsidRPr="00261E75" w:rsidRDefault="00A876B7" w:rsidP="00400AE4">
            <w:pPr>
              <w:rPr>
                <w:rFonts w:ascii="Times New Roman" w:hAnsi="Times New Roman" w:cs="Times New Roman"/>
                <w:sz w:val="20"/>
                <w:szCs w:val="20"/>
                <w:shd w:val="clear" w:color="auto" w:fill="FFFFFF"/>
                <w:lang w:val="en-GB"/>
              </w:rPr>
            </w:pPr>
            <w:r w:rsidRPr="00261E75">
              <w:rPr>
                <w:rFonts w:ascii="Times New Roman" w:hAnsi="Times New Roman" w:cs="Times New Roman"/>
                <w:sz w:val="20"/>
                <w:szCs w:val="20"/>
                <w:shd w:val="clear" w:color="auto" w:fill="FFFFFF"/>
                <w:lang w:val="en-GB"/>
              </w:rPr>
              <w:t>Comments</w:t>
            </w:r>
          </w:p>
        </w:tc>
        <w:tc>
          <w:tcPr>
            <w:tcW w:w="7625" w:type="dxa"/>
          </w:tcPr>
          <w:p w:rsidR="008B44A1" w:rsidRPr="00261E75" w:rsidRDefault="00A876B7" w:rsidP="008B44A1">
            <w:pPr>
              <w:rPr>
                <w:rFonts w:ascii="Times New Roman" w:hAnsi="Times New Roman" w:cs="Times New Roman"/>
                <w:sz w:val="20"/>
                <w:szCs w:val="20"/>
                <w:lang w:val="en-GB"/>
              </w:rPr>
            </w:pPr>
            <w:r w:rsidRPr="00261E75">
              <w:rPr>
                <w:rFonts w:ascii="Times New Roman" w:hAnsi="Times New Roman" w:cs="Times New Roman"/>
                <w:sz w:val="20"/>
                <w:szCs w:val="20"/>
                <w:lang w:val="en-GB"/>
              </w:rPr>
              <w:t>Tools and methodologies to adequately follow up on the measurement of this indicator already exist. Nonetheless, the measurement of this indicator implies the systematization of iterative displacement tracking efforts, which can help define individual start and end date (and duration) of displacement for the population surveyed. Such efforts are carried out sporadically and not in all geographic contexts, and often only at early stages of post-crisis situations.</w:t>
            </w:r>
            <w:r w:rsidR="008B44A1">
              <w:rPr>
                <w:rFonts w:ascii="Times New Roman" w:hAnsi="Times New Roman" w:cs="Times New Roman"/>
                <w:sz w:val="20"/>
                <w:szCs w:val="20"/>
                <w:lang w:val="en-GB"/>
              </w:rPr>
              <w:t xml:space="preserve"> This process can be facilitated by the UN Statistical Commission’s recent initiative to address gaps </w:t>
            </w:r>
            <w:r w:rsidR="00C211C2">
              <w:rPr>
                <w:rFonts w:ascii="Times New Roman" w:hAnsi="Times New Roman" w:cs="Times New Roman"/>
                <w:sz w:val="20"/>
                <w:szCs w:val="20"/>
                <w:lang w:val="en-GB"/>
              </w:rPr>
              <w:t xml:space="preserve">in </w:t>
            </w:r>
            <w:r w:rsidR="008B44A1">
              <w:rPr>
                <w:rFonts w:ascii="Times New Roman" w:hAnsi="Times New Roman" w:cs="Times New Roman"/>
                <w:sz w:val="20"/>
                <w:szCs w:val="20"/>
                <w:lang w:val="en-GB"/>
              </w:rPr>
              <w:t xml:space="preserve">and strengthen displacement data and statistics. </w:t>
            </w:r>
          </w:p>
        </w:tc>
      </w:tr>
    </w:tbl>
    <w:p w:rsidR="00400AE4" w:rsidRPr="00261E75" w:rsidRDefault="00400AE4" w:rsidP="00400AE4">
      <w:pPr>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1414"/>
        <w:gridCol w:w="7625"/>
      </w:tblGrid>
      <w:tr w:rsidR="00261E75" w:rsidRPr="00261E75" w:rsidTr="00400AE4">
        <w:tc>
          <w:tcPr>
            <w:tcW w:w="1414" w:type="dxa"/>
          </w:tcPr>
          <w:p w:rsidR="00400AE4" w:rsidRPr="00261E75" w:rsidRDefault="00400AE4" w:rsidP="00400AE4">
            <w:pPr>
              <w:rPr>
                <w:rFonts w:ascii="Times New Roman" w:hAnsi="Times New Roman" w:cs="Times New Roman"/>
                <w:sz w:val="20"/>
                <w:szCs w:val="20"/>
                <w:shd w:val="clear" w:color="auto" w:fill="FFFFFF"/>
                <w:lang w:val="en-GB"/>
              </w:rPr>
            </w:pPr>
            <w:r w:rsidRPr="00261E75">
              <w:rPr>
                <w:rFonts w:ascii="Times New Roman" w:hAnsi="Times New Roman" w:cs="Times New Roman"/>
                <w:sz w:val="20"/>
                <w:szCs w:val="20"/>
                <w:shd w:val="clear" w:color="auto" w:fill="FFFFFF"/>
                <w:lang w:val="en-GB"/>
              </w:rPr>
              <w:t>Indicator</w:t>
            </w:r>
          </w:p>
        </w:tc>
        <w:tc>
          <w:tcPr>
            <w:tcW w:w="7625" w:type="dxa"/>
          </w:tcPr>
          <w:p w:rsidR="00726834" w:rsidRDefault="0020330A" w:rsidP="0020330A">
            <w:pPr>
              <w:pStyle w:val="ListParagraph"/>
              <w:ind w:left="0"/>
              <w:rPr>
                <w:b/>
                <w:sz w:val="20"/>
                <w:szCs w:val="20"/>
                <w:lang w:val="en-GB"/>
              </w:rPr>
            </w:pPr>
            <w:r>
              <w:rPr>
                <w:b/>
                <w:sz w:val="20"/>
                <w:szCs w:val="20"/>
                <w:lang w:val="en-GB"/>
              </w:rPr>
              <w:t xml:space="preserve">Revised indicator: </w:t>
            </w:r>
          </w:p>
          <w:p w:rsidR="00400AE4" w:rsidRDefault="006258AB" w:rsidP="0020330A">
            <w:pPr>
              <w:pStyle w:val="ListParagraph"/>
              <w:ind w:left="0"/>
              <w:rPr>
                <w:sz w:val="20"/>
                <w:szCs w:val="20"/>
                <w:lang w:val="en-GB"/>
              </w:rPr>
            </w:pPr>
            <w:r w:rsidRPr="00261E75">
              <w:rPr>
                <w:b/>
                <w:sz w:val="20"/>
                <w:szCs w:val="20"/>
                <w:lang w:val="en-GB"/>
              </w:rPr>
              <w:t>Number of people killed, injured, displaced or otherwise affected by disasters</w:t>
            </w:r>
          </w:p>
          <w:p w:rsidR="002244D5" w:rsidRDefault="002244D5" w:rsidP="0020330A">
            <w:pPr>
              <w:pStyle w:val="ListParagraph"/>
              <w:ind w:left="0"/>
              <w:rPr>
                <w:sz w:val="20"/>
                <w:szCs w:val="20"/>
                <w:lang w:val="en-GB"/>
              </w:rPr>
            </w:pPr>
          </w:p>
          <w:p w:rsidR="002244D5" w:rsidRPr="002244D5" w:rsidRDefault="002244D5" w:rsidP="0020330A">
            <w:pPr>
              <w:pStyle w:val="ListParagraph"/>
              <w:ind w:left="0"/>
              <w:rPr>
                <w:b/>
                <w:sz w:val="20"/>
                <w:szCs w:val="20"/>
                <w:lang w:val="en-GB"/>
              </w:rPr>
            </w:pPr>
            <w:r w:rsidRPr="002244D5">
              <w:rPr>
                <w:b/>
                <w:sz w:val="20"/>
                <w:szCs w:val="20"/>
                <w:lang w:val="en-GB"/>
              </w:rPr>
              <w:t>Expanded revised indicator:</w:t>
            </w:r>
          </w:p>
          <w:p w:rsidR="002244D5" w:rsidRPr="002244D5" w:rsidRDefault="00A604F4" w:rsidP="00A604F4">
            <w:pPr>
              <w:pStyle w:val="ListParagraph"/>
              <w:ind w:left="0"/>
              <w:rPr>
                <w:sz w:val="20"/>
                <w:szCs w:val="20"/>
                <w:lang w:val="en-GB"/>
              </w:rPr>
            </w:pPr>
            <w:r w:rsidRPr="00A604F4">
              <w:rPr>
                <w:b/>
                <w:sz w:val="20"/>
                <w:szCs w:val="20"/>
                <w:lang w:val="en-GB"/>
              </w:rPr>
              <w:t>Number of people killed, injured, displaced or otherwise affected by disasters, crises and other shocks</w:t>
            </w:r>
            <w:r>
              <w:rPr>
                <w:sz w:val="20"/>
                <w:szCs w:val="20"/>
                <w:lang w:val="en-GB"/>
              </w:rPr>
              <w:t xml:space="preserve"> [see above</w:t>
            </w:r>
            <w:r w:rsidR="00957506">
              <w:rPr>
                <w:sz w:val="20"/>
                <w:szCs w:val="20"/>
                <w:lang w:val="en-GB"/>
              </w:rPr>
              <w:t xml:space="preserve"> and below</w:t>
            </w:r>
            <w:r>
              <w:rPr>
                <w:sz w:val="20"/>
                <w:szCs w:val="20"/>
                <w:lang w:val="en-GB"/>
              </w:rPr>
              <w:t xml:space="preserve"> for rationale]</w:t>
            </w:r>
          </w:p>
        </w:tc>
      </w:tr>
      <w:tr w:rsidR="00261E75" w:rsidRPr="00261E75" w:rsidTr="00400AE4">
        <w:tc>
          <w:tcPr>
            <w:tcW w:w="1414" w:type="dxa"/>
          </w:tcPr>
          <w:p w:rsidR="006258AB" w:rsidRPr="00261E75" w:rsidRDefault="006258AB" w:rsidP="00400AE4">
            <w:pPr>
              <w:rPr>
                <w:rFonts w:ascii="Times New Roman" w:hAnsi="Times New Roman" w:cs="Times New Roman"/>
                <w:sz w:val="20"/>
                <w:szCs w:val="20"/>
                <w:shd w:val="clear" w:color="auto" w:fill="FFFFFF"/>
                <w:lang w:val="en-GB"/>
              </w:rPr>
            </w:pPr>
            <w:r w:rsidRPr="00261E75">
              <w:rPr>
                <w:rFonts w:ascii="Times New Roman" w:hAnsi="Times New Roman" w:cs="Times New Roman"/>
                <w:sz w:val="20"/>
                <w:szCs w:val="20"/>
                <w:shd w:val="clear" w:color="auto" w:fill="FFFFFF"/>
                <w:lang w:val="en-GB"/>
              </w:rPr>
              <w:t>OWG targets addressed</w:t>
            </w:r>
          </w:p>
        </w:tc>
        <w:tc>
          <w:tcPr>
            <w:tcW w:w="7625" w:type="dxa"/>
          </w:tcPr>
          <w:p w:rsidR="006258AB" w:rsidRPr="00261E75" w:rsidRDefault="006258AB" w:rsidP="006258AB">
            <w:pPr>
              <w:rPr>
                <w:rFonts w:ascii="Times New Roman" w:hAnsi="Times New Roman" w:cs="Times New Roman"/>
                <w:iCs/>
                <w:sz w:val="20"/>
                <w:lang w:val="en-GB"/>
              </w:rPr>
            </w:pPr>
            <w:r w:rsidRPr="00261E75">
              <w:rPr>
                <w:rFonts w:ascii="Times New Roman" w:hAnsi="Times New Roman" w:cs="Times New Roman"/>
                <w:iCs/>
                <w:sz w:val="20"/>
                <w:lang w:val="en-GB"/>
              </w:rPr>
              <w:t>11.5:</w:t>
            </w:r>
            <w:r w:rsidRPr="00261E75">
              <w:rPr>
                <w:rFonts w:ascii="Times New Roman" w:hAnsi="Times New Roman" w:cs="Times New Roman"/>
                <w:sz w:val="20"/>
              </w:rPr>
              <w:t xml:space="preserve"> </w:t>
            </w:r>
            <w:r w:rsidRPr="00261E75">
              <w:rPr>
                <w:rFonts w:ascii="Times New Roman" w:hAnsi="Times New Roman" w:cs="Times New Roman"/>
                <w:iCs/>
                <w:sz w:val="20"/>
                <w:lang w:val="en-GB"/>
              </w:rPr>
              <w:t>By 2030, significantly reduce the number of deaths and the number of people affected and decrease by [x] per cent the economic losses relative to gross domestic product caused by disasters, including water-related disasters, with a focus on protecting the poor and people in vulnerable situations</w:t>
            </w:r>
          </w:p>
          <w:p w:rsidR="006258AB" w:rsidRPr="00261E75" w:rsidRDefault="006258AB" w:rsidP="006258AB">
            <w:pPr>
              <w:rPr>
                <w:rFonts w:ascii="Times New Roman" w:hAnsi="Times New Roman" w:cs="Times New Roman"/>
                <w:iCs/>
                <w:sz w:val="20"/>
                <w:lang w:val="en-GB"/>
              </w:rPr>
            </w:pPr>
          </w:p>
          <w:p w:rsidR="006258AB" w:rsidRPr="00261E75" w:rsidRDefault="006258AB" w:rsidP="006258AB">
            <w:pPr>
              <w:rPr>
                <w:rFonts w:ascii="Times New Roman" w:hAnsi="Times New Roman" w:cs="Times New Roman"/>
                <w:iCs/>
                <w:sz w:val="20"/>
                <w:lang w:val="en-GB"/>
              </w:rPr>
            </w:pPr>
            <w:r w:rsidRPr="00261E75">
              <w:rPr>
                <w:rFonts w:ascii="Times New Roman" w:hAnsi="Times New Roman" w:cs="Times New Roman"/>
                <w:iCs/>
                <w:sz w:val="20"/>
                <w:lang w:val="en-GB"/>
              </w:rPr>
              <w:t xml:space="preserve">Including the revised target proposed by co-chairs of the IGN: </w:t>
            </w:r>
          </w:p>
          <w:p w:rsidR="006258AB" w:rsidRPr="00261E75" w:rsidRDefault="006258AB" w:rsidP="006258AB">
            <w:pPr>
              <w:rPr>
                <w:rFonts w:ascii="Times New Roman" w:hAnsi="Times New Roman" w:cs="Times New Roman"/>
                <w:sz w:val="20"/>
                <w:szCs w:val="20"/>
                <w:lang w:val="en-GB"/>
              </w:rPr>
            </w:pPr>
            <w:r w:rsidRPr="00261E75">
              <w:rPr>
                <w:rFonts w:ascii="Times New Roman" w:hAnsi="Times New Roman" w:cs="Times New Roman"/>
                <w:iCs/>
                <w:sz w:val="20"/>
                <w:lang w:val="en-GB"/>
              </w:rPr>
              <w:t xml:space="preserve">11.5: </w:t>
            </w:r>
            <w:r w:rsidRPr="00261E75">
              <w:rPr>
                <w:rFonts w:ascii="Times New Roman" w:hAnsi="Times New Roman" w:cs="Times New Roman"/>
                <w:i/>
                <w:sz w:val="20"/>
                <w:szCs w:val="20"/>
                <w:shd w:val="clear" w:color="auto" w:fill="FFFFFF"/>
                <w:lang w:val="en-GB"/>
              </w:rPr>
              <w:t xml:space="preserve">By 2030, </w:t>
            </w:r>
            <w:r w:rsidRPr="00261E75">
              <w:rPr>
                <w:rFonts w:ascii="Times New Roman" w:hAnsi="Times New Roman" w:cs="Times New Roman"/>
                <w:b/>
                <w:i/>
                <w:sz w:val="20"/>
                <w:szCs w:val="20"/>
                <w:shd w:val="clear" w:color="auto" w:fill="FFFFFF"/>
                <w:lang w:val="en-GB"/>
              </w:rPr>
              <w:t xml:space="preserve">substantially </w:t>
            </w:r>
            <w:r w:rsidRPr="00261E75">
              <w:rPr>
                <w:rFonts w:ascii="Times New Roman" w:hAnsi="Times New Roman" w:cs="Times New Roman"/>
                <w:i/>
                <w:sz w:val="20"/>
                <w:szCs w:val="20"/>
                <w:shd w:val="clear" w:color="auto" w:fill="FFFFFF"/>
                <w:lang w:val="en-GB"/>
              </w:rPr>
              <w:t xml:space="preserve">reduce the number of deaths, the number of </w:t>
            </w:r>
            <w:r w:rsidRPr="00261E75">
              <w:rPr>
                <w:rFonts w:ascii="Times New Roman" w:hAnsi="Times New Roman" w:cs="Times New Roman"/>
                <w:b/>
                <w:i/>
                <w:sz w:val="20"/>
                <w:szCs w:val="20"/>
                <w:shd w:val="clear" w:color="auto" w:fill="FFFFFF"/>
                <w:lang w:val="en-GB"/>
              </w:rPr>
              <w:t>affected people</w:t>
            </w:r>
            <w:r w:rsidRPr="00261E75">
              <w:rPr>
                <w:rFonts w:ascii="Times New Roman" w:hAnsi="Times New Roman" w:cs="Times New Roman"/>
                <w:i/>
                <w:sz w:val="20"/>
                <w:szCs w:val="20"/>
                <w:shd w:val="clear" w:color="auto" w:fill="FFFFFF"/>
                <w:lang w:val="en-GB"/>
              </w:rPr>
              <w:t xml:space="preserve"> and the </w:t>
            </w:r>
            <w:r w:rsidRPr="00261E75">
              <w:rPr>
                <w:rFonts w:ascii="Times New Roman" w:hAnsi="Times New Roman" w:cs="Times New Roman"/>
                <w:b/>
                <w:i/>
                <w:sz w:val="20"/>
                <w:szCs w:val="20"/>
                <w:shd w:val="clear" w:color="auto" w:fill="FFFFFF"/>
                <w:lang w:val="en-GB"/>
              </w:rPr>
              <w:t xml:space="preserve">direct </w:t>
            </w:r>
            <w:r w:rsidRPr="00261E75">
              <w:rPr>
                <w:rFonts w:ascii="Times New Roman" w:hAnsi="Times New Roman" w:cs="Times New Roman"/>
                <w:i/>
                <w:sz w:val="20"/>
                <w:szCs w:val="20"/>
                <w:shd w:val="clear" w:color="auto" w:fill="FFFFFF"/>
                <w:lang w:val="en-GB"/>
              </w:rPr>
              <w:t xml:space="preserve">economic losses relative to </w:t>
            </w:r>
            <w:r w:rsidRPr="00261E75">
              <w:rPr>
                <w:rFonts w:ascii="Times New Roman" w:hAnsi="Times New Roman" w:cs="Times New Roman"/>
                <w:b/>
                <w:i/>
                <w:sz w:val="20"/>
                <w:szCs w:val="20"/>
                <w:shd w:val="clear" w:color="auto" w:fill="FFFFFF"/>
                <w:lang w:val="en-GB"/>
              </w:rPr>
              <w:t xml:space="preserve">global </w:t>
            </w:r>
            <w:r w:rsidRPr="00261E75">
              <w:rPr>
                <w:rFonts w:ascii="Times New Roman" w:hAnsi="Times New Roman" w:cs="Times New Roman"/>
                <w:i/>
                <w:sz w:val="20"/>
                <w:szCs w:val="20"/>
                <w:shd w:val="clear" w:color="auto" w:fill="FFFFFF"/>
                <w:lang w:val="en-GB"/>
              </w:rPr>
              <w:t>gross domestic product caused by disasters, including water-related disasters, with a focus on protecting the poor and people in vulnerable situations</w:t>
            </w:r>
            <w:r w:rsidRPr="00261E75">
              <w:rPr>
                <w:rFonts w:ascii="Times New Roman" w:hAnsi="Times New Roman" w:cs="Times New Roman"/>
                <w:b/>
                <w:i/>
                <w:sz w:val="20"/>
                <w:szCs w:val="20"/>
                <w:shd w:val="clear" w:color="auto" w:fill="FFFFFF"/>
                <w:lang w:val="en-GB"/>
              </w:rPr>
              <w:t>, including through humanitarian assistance</w:t>
            </w:r>
            <w:r w:rsidRPr="00261E75">
              <w:rPr>
                <w:rFonts w:ascii="Times New Roman" w:hAnsi="Times New Roman" w:cs="Times New Roman"/>
                <w:sz w:val="20"/>
                <w:szCs w:val="20"/>
                <w:shd w:val="clear" w:color="auto" w:fill="FFFFFF"/>
                <w:lang w:val="en-GB"/>
              </w:rPr>
              <w:t>)</w:t>
            </w:r>
          </w:p>
        </w:tc>
      </w:tr>
      <w:tr w:rsidR="00261E75" w:rsidRPr="00261E75" w:rsidTr="00400AE4">
        <w:tc>
          <w:tcPr>
            <w:tcW w:w="1414" w:type="dxa"/>
          </w:tcPr>
          <w:p w:rsidR="006258AB" w:rsidRPr="00261E75" w:rsidRDefault="006258AB" w:rsidP="00400AE4">
            <w:pPr>
              <w:rPr>
                <w:rFonts w:ascii="Times New Roman" w:hAnsi="Times New Roman" w:cs="Times New Roman"/>
                <w:sz w:val="20"/>
                <w:szCs w:val="20"/>
                <w:shd w:val="clear" w:color="auto" w:fill="FFFFFF"/>
                <w:lang w:val="en-GB"/>
              </w:rPr>
            </w:pPr>
            <w:r w:rsidRPr="00261E75">
              <w:rPr>
                <w:rFonts w:ascii="Times New Roman" w:hAnsi="Times New Roman" w:cs="Times New Roman"/>
                <w:sz w:val="20"/>
                <w:szCs w:val="20"/>
                <w:shd w:val="clear" w:color="auto" w:fill="FFFFFF"/>
                <w:lang w:val="en-GB"/>
              </w:rPr>
              <w:t>Rationale</w:t>
            </w:r>
          </w:p>
        </w:tc>
        <w:tc>
          <w:tcPr>
            <w:tcW w:w="7625" w:type="dxa"/>
          </w:tcPr>
          <w:p w:rsidR="00675AD0" w:rsidRDefault="00675AD0" w:rsidP="00675AD0">
            <w:pPr>
              <w:rPr>
                <w:rFonts w:ascii="Times New Roman" w:hAnsi="Times New Roman" w:cs="Times New Roman"/>
                <w:sz w:val="20"/>
                <w:szCs w:val="20"/>
                <w:shd w:val="clear" w:color="auto" w:fill="FFFFFF"/>
                <w:lang w:val="en-GB"/>
              </w:rPr>
            </w:pPr>
            <w:r>
              <w:rPr>
                <w:rFonts w:ascii="Times New Roman" w:hAnsi="Times New Roman" w:cs="Times New Roman"/>
                <w:sz w:val="20"/>
                <w:szCs w:val="20"/>
                <w:shd w:val="clear" w:color="auto" w:fill="FFFFFF"/>
                <w:lang w:val="en-GB"/>
              </w:rPr>
              <w:t xml:space="preserve">According to the </w:t>
            </w:r>
            <w:r w:rsidRPr="009C6B2F">
              <w:rPr>
                <w:rFonts w:ascii="Times New Roman" w:hAnsi="Times New Roman" w:cs="Times New Roman"/>
                <w:sz w:val="20"/>
                <w:szCs w:val="20"/>
                <w:lang w:val="en-GB"/>
              </w:rPr>
              <w:t>Internal</w:t>
            </w:r>
            <w:r>
              <w:rPr>
                <w:rFonts w:ascii="Times New Roman" w:hAnsi="Times New Roman" w:cs="Times New Roman"/>
                <w:sz w:val="20"/>
                <w:szCs w:val="20"/>
                <w:lang w:val="en-GB"/>
              </w:rPr>
              <w:t xml:space="preserve"> Displacement Monitoring Centre (IDMC), </w:t>
            </w:r>
            <w:r>
              <w:rPr>
                <w:rFonts w:ascii="Times New Roman" w:hAnsi="Times New Roman" w:cs="Times New Roman"/>
                <w:sz w:val="20"/>
                <w:szCs w:val="20"/>
                <w:shd w:val="clear" w:color="auto" w:fill="FFFFFF"/>
                <w:lang w:val="en-GB"/>
              </w:rPr>
              <w:t>a</w:t>
            </w:r>
            <w:r w:rsidRPr="00675AD0">
              <w:rPr>
                <w:rFonts w:ascii="Times New Roman" w:hAnsi="Times New Roman" w:cs="Times New Roman"/>
                <w:sz w:val="20"/>
                <w:szCs w:val="20"/>
                <w:shd w:val="clear" w:color="auto" w:fill="FFFFFF"/>
                <w:lang w:val="en-GB"/>
              </w:rPr>
              <w:t>lmost 22 million people were displaced in at least 119</w:t>
            </w:r>
            <w:r>
              <w:rPr>
                <w:rFonts w:ascii="Times New Roman" w:hAnsi="Times New Roman" w:cs="Times New Roman"/>
                <w:sz w:val="20"/>
                <w:szCs w:val="20"/>
                <w:shd w:val="clear" w:color="auto" w:fill="FFFFFF"/>
                <w:lang w:val="en-GB"/>
              </w:rPr>
              <w:t xml:space="preserve"> countries in 2013. </w:t>
            </w:r>
            <w:r w:rsidR="007E7C81">
              <w:rPr>
                <w:rFonts w:ascii="Times New Roman" w:hAnsi="Times New Roman" w:cs="Times New Roman"/>
                <w:sz w:val="20"/>
                <w:szCs w:val="20"/>
                <w:shd w:val="clear" w:color="auto" w:fill="FFFFFF"/>
                <w:lang w:val="en-GB"/>
              </w:rPr>
              <w:t xml:space="preserve">On </w:t>
            </w:r>
            <w:r w:rsidRPr="00675AD0">
              <w:rPr>
                <w:rFonts w:ascii="Times New Roman" w:hAnsi="Times New Roman" w:cs="Times New Roman"/>
                <w:sz w:val="20"/>
                <w:szCs w:val="20"/>
                <w:shd w:val="clear" w:color="auto" w:fill="FFFFFF"/>
                <w:lang w:val="en-GB"/>
              </w:rPr>
              <w:t>average</w:t>
            </w:r>
            <w:r w:rsidR="007E7C81">
              <w:rPr>
                <w:rFonts w:ascii="Times New Roman" w:hAnsi="Times New Roman" w:cs="Times New Roman"/>
                <w:sz w:val="20"/>
                <w:szCs w:val="20"/>
                <w:shd w:val="clear" w:color="auto" w:fill="FFFFFF"/>
                <w:lang w:val="en-GB"/>
              </w:rPr>
              <w:t>, disasters displaced</w:t>
            </w:r>
            <w:r w:rsidRPr="00675AD0">
              <w:rPr>
                <w:rFonts w:ascii="Times New Roman" w:hAnsi="Times New Roman" w:cs="Times New Roman"/>
                <w:sz w:val="20"/>
                <w:szCs w:val="20"/>
                <w:shd w:val="clear" w:color="auto" w:fill="FFFFFF"/>
                <w:lang w:val="en-GB"/>
              </w:rPr>
              <w:t xml:space="preserve"> 27 million people each year between 2008 and 2013.</w:t>
            </w:r>
            <w:r>
              <w:rPr>
                <w:rFonts w:ascii="Times New Roman" w:hAnsi="Times New Roman" w:cs="Times New Roman"/>
                <w:sz w:val="20"/>
                <w:szCs w:val="20"/>
                <w:shd w:val="clear" w:color="auto" w:fill="FFFFFF"/>
                <w:lang w:val="en-GB"/>
              </w:rPr>
              <w:t xml:space="preserve"> </w:t>
            </w:r>
            <w:r w:rsidRPr="00675AD0">
              <w:rPr>
                <w:rFonts w:ascii="Times New Roman" w:hAnsi="Times New Roman" w:cs="Times New Roman"/>
                <w:sz w:val="20"/>
                <w:szCs w:val="20"/>
                <w:shd w:val="clear" w:color="auto" w:fill="FFFFFF"/>
                <w:lang w:val="en-GB"/>
              </w:rPr>
              <w:t>Major disasters are irregular and relatively infrequent,</w:t>
            </w:r>
            <w:r>
              <w:rPr>
                <w:rFonts w:ascii="Times New Roman" w:hAnsi="Times New Roman" w:cs="Times New Roman"/>
                <w:sz w:val="20"/>
                <w:szCs w:val="20"/>
                <w:shd w:val="clear" w:color="auto" w:fill="FFFFFF"/>
                <w:lang w:val="en-GB"/>
              </w:rPr>
              <w:t xml:space="preserve"> </w:t>
            </w:r>
            <w:r w:rsidRPr="00675AD0">
              <w:rPr>
                <w:rFonts w:ascii="Times New Roman" w:hAnsi="Times New Roman" w:cs="Times New Roman"/>
                <w:sz w:val="20"/>
                <w:szCs w:val="20"/>
                <w:shd w:val="clear" w:color="auto" w:fill="FFFFFF"/>
                <w:lang w:val="en-GB"/>
              </w:rPr>
              <w:t>but they cause displacement on a vast scale when they</w:t>
            </w:r>
            <w:r>
              <w:rPr>
                <w:rFonts w:ascii="Times New Roman" w:hAnsi="Times New Roman" w:cs="Times New Roman"/>
                <w:sz w:val="20"/>
                <w:szCs w:val="20"/>
                <w:shd w:val="clear" w:color="auto" w:fill="FFFFFF"/>
                <w:lang w:val="en-GB"/>
              </w:rPr>
              <w:t xml:space="preserve"> </w:t>
            </w:r>
            <w:r w:rsidRPr="00675AD0">
              <w:rPr>
                <w:rFonts w:ascii="Times New Roman" w:hAnsi="Times New Roman" w:cs="Times New Roman"/>
                <w:sz w:val="20"/>
                <w:szCs w:val="20"/>
                <w:shd w:val="clear" w:color="auto" w:fill="FFFFFF"/>
                <w:lang w:val="en-GB"/>
              </w:rPr>
              <w:t>do occur.</w:t>
            </w:r>
            <w:r w:rsidR="007E7C81">
              <w:rPr>
                <w:rFonts w:ascii="Times New Roman" w:hAnsi="Times New Roman" w:cs="Times New Roman"/>
                <w:sz w:val="20"/>
                <w:szCs w:val="20"/>
                <w:shd w:val="clear" w:color="auto" w:fill="FFFFFF"/>
                <w:lang w:val="en-GB"/>
              </w:rPr>
              <w:t xml:space="preserve"> </w:t>
            </w:r>
            <w:r w:rsidRPr="00675AD0">
              <w:rPr>
                <w:rFonts w:ascii="Times New Roman" w:hAnsi="Times New Roman" w:cs="Times New Roman"/>
                <w:sz w:val="20"/>
                <w:szCs w:val="20"/>
                <w:shd w:val="clear" w:color="auto" w:fill="FFFFFF"/>
                <w:lang w:val="en-GB"/>
              </w:rPr>
              <w:t>Thirty-five disasters that each forced more</w:t>
            </w:r>
            <w:r>
              <w:rPr>
                <w:rFonts w:ascii="Times New Roman" w:hAnsi="Times New Roman" w:cs="Times New Roman"/>
                <w:sz w:val="20"/>
                <w:szCs w:val="20"/>
                <w:shd w:val="clear" w:color="auto" w:fill="FFFFFF"/>
                <w:lang w:val="en-GB"/>
              </w:rPr>
              <w:t xml:space="preserve"> </w:t>
            </w:r>
            <w:r w:rsidRPr="00675AD0">
              <w:rPr>
                <w:rFonts w:ascii="Times New Roman" w:hAnsi="Times New Roman" w:cs="Times New Roman"/>
                <w:sz w:val="20"/>
                <w:szCs w:val="20"/>
                <w:shd w:val="clear" w:color="auto" w:fill="FFFFFF"/>
                <w:lang w:val="en-GB"/>
              </w:rPr>
              <w:t>than a million people to leave their homes</w:t>
            </w:r>
            <w:r w:rsidR="007E7C81">
              <w:rPr>
                <w:rFonts w:ascii="Times New Roman" w:hAnsi="Times New Roman" w:cs="Times New Roman"/>
                <w:sz w:val="20"/>
                <w:szCs w:val="20"/>
                <w:shd w:val="clear" w:color="auto" w:fill="FFFFFF"/>
                <w:lang w:val="en-GB"/>
              </w:rPr>
              <w:t xml:space="preserve"> </w:t>
            </w:r>
            <w:r w:rsidRPr="00675AD0">
              <w:rPr>
                <w:rFonts w:ascii="Times New Roman" w:hAnsi="Times New Roman" w:cs="Times New Roman"/>
                <w:sz w:val="20"/>
                <w:szCs w:val="20"/>
                <w:shd w:val="clear" w:color="auto" w:fill="FFFFFF"/>
                <w:lang w:val="en-GB"/>
              </w:rPr>
              <w:t>accounted for</w:t>
            </w:r>
            <w:r w:rsidR="007E7C81">
              <w:rPr>
                <w:rFonts w:ascii="Times New Roman" w:hAnsi="Times New Roman" w:cs="Times New Roman"/>
                <w:sz w:val="20"/>
                <w:szCs w:val="20"/>
                <w:shd w:val="clear" w:color="auto" w:fill="FFFFFF"/>
                <w:lang w:val="en-GB"/>
              </w:rPr>
              <w:t xml:space="preserve"> </w:t>
            </w:r>
            <w:r w:rsidRPr="00675AD0">
              <w:rPr>
                <w:rFonts w:ascii="Times New Roman" w:hAnsi="Times New Roman" w:cs="Times New Roman"/>
                <w:sz w:val="20"/>
                <w:szCs w:val="20"/>
                <w:shd w:val="clear" w:color="auto" w:fill="FFFFFF"/>
                <w:lang w:val="en-GB"/>
              </w:rPr>
              <w:t>70 per cent of all displacement</w:t>
            </w:r>
            <w:r w:rsidR="007E7C81">
              <w:rPr>
                <w:rFonts w:ascii="Times New Roman" w:hAnsi="Times New Roman" w:cs="Times New Roman"/>
                <w:sz w:val="20"/>
                <w:szCs w:val="20"/>
                <w:shd w:val="clear" w:color="auto" w:fill="FFFFFF"/>
                <w:lang w:val="en-GB"/>
              </w:rPr>
              <w:t xml:space="preserve"> between 2008 and 2013.</w:t>
            </w:r>
            <w:r w:rsidRPr="00675AD0">
              <w:rPr>
                <w:rFonts w:ascii="Times New Roman" w:hAnsi="Times New Roman" w:cs="Times New Roman"/>
                <w:sz w:val="20"/>
                <w:szCs w:val="20"/>
                <w:shd w:val="clear" w:color="auto" w:fill="FFFFFF"/>
                <w:lang w:val="en-GB"/>
              </w:rPr>
              <w:t xml:space="preserve"> </w:t>
            </w:r>
          </w:p>
          <w:p w:rsidR="00675AD0" w:rsidRDefault="00675AD0" w:rsidP="00675AD0">
            <w:pPr>
              <w:rPr>
                <w:rFonts w:ascii="Times New Roman" w:hAnsi="Times New Roman" w:cs="Times New Roman"/>
                <w:sz w:val="20"/>
                <w:szCs w:val="20"/>
                <w:shd w:val="clear" w:color="auto" w:fill="FFFFFF"/>
                <w:lang w:val="en-GB"/>
              </w:rPr>
            </w:pPr>
          </w:p>
          <w:p w:rsidR="006258AB" w:rsidRPr="007F6A50" w:rsidRDefault="002244D5" w:rsidP="002244D5">
            <w:pPr>
              <w:rPr>
                <w:rFonts w:ascii="Times New Roman" w:hAnsi="Times New Roman" w:cs="Times New Roman"/>
                <w:sz w:val="20"/>
                <w:szCs w:val="20"/>
                <w:shd w:val="clear" w:color="auto" w:fill="FFFFFF"/>
                <w:lang w:val="en-GB"/>
              </w:rPr>
            </w:pPr>
            <w:r>
              <w:rPr>
                <w:rFonts w:ascii="Times New Roman" w:hAnsi="Times New Roman" w:cs="Times New Roman"/>
                <w:sz w:val="20"/>
                <w:szCs w:val="20"/>
                <w:shd w:val="clear" w:color="auto" w:fill="FFFFFF"/>
                <w:lang w:val="en-GB"/>
              </w:rPr>
              <w:t>Also a</w:t>
            </w:r>
            <w:r w:rsidR="00D1028D">
              <w:rPr>
                <w:rFonts w:ascii="Times New Roman" w:hAnsi="Times New Roman" w:cs="Times New Roman"/>
                <w:sz w:val="20"/>
                <w:szCs w:val="20"/>
                <w:shd w:val="clear" w:color="auto" w:fill="FFFFFF"/>
                <w:lang w:val="en-GB"/>
              </w:rPr>
              <w:t>ccording to</w:t>
            </w:r>
            <w:r w:rsidR="007E7C81">
              <w:rPr>
                <w:rFonts w:ascii="Times New Roman" w:hAnsi="Times New Roman" w:cs="Times New Roman"/>
                <w:sz w:val="20"/>
                <w:szCs w:val="20"/>
                <w:shd w:val="clear" w:color="auto" w:fill="FFFFFF"/>
                <w:lang w:val="en-GB"/>
              </w:rPr>
              <w:t xml:space="preserve"> IDMC</w:t>
            </w:r>
            <w:r w:rsidR="00D1028D">
              <w:rPr>
                <w:rFonts w:ascii="Times New Roman" w:hAnsi="Times New Roman" w:cs="Times New Roman"/>
                <w:sz w:val="20"/>
                <w:szCs w:val="20"/>
                <w:lang w:val="en-GB"/>
              </w:rPr>
              <w:t>, risk of d</w:t>
            </w:r>
            <w:r w:rsidR="007F6A50" w:rsidRPr="007F6A50">
              <w:rPr>
                <w:rFonts w:ascii="Times New Roman" w:hAnsi="Times New Roman" w:cs="Times New Roman"/>
                <w:sz w:val="20"/>
                <w:szCs w:val="20"/>
                <w:shd w:val="clear" w:color="auto" w:fill="FFFFFF"/>
                <w:lang w:val="en-GB"/>
              </w:rPr>
              <w:t>isaster-related displacement has quadrupled since the 1970s.</w:t>
            </w:r>
            <w:r w:rsidR="00D1028D">
              <w:rPr>
                <w:rFonts w:ascii="Times New Roman" w:hAnsi="Times New Roman" w:cs="Times New Roman"/>
                <w:sz w:val="20"/>
                <w:szCs w:val="20"/>
                <w:shd w:val="clear" w:color="auto" w:fill="FFFFFF"/>
                <w:lang w:val="en-GB"/>
              </w:rPr>
              <w:t xml:space="preserve"> It </w:t>
            </w:r>
            <w:r w:rsidR="007F6A50" w:rsidRPr="007F6A50">
              <w:rPr>
                <w:rFonts w:ascii="Times New Roman" w:hAnsi="Times New Roman" w:cs="Times New Roman"/>
                <w:sz w:val="20"/>
                <w:szCs w:val="20"/>
                <w:shd w:val="clear" w:color="auto" w:fill="FFFFFF"/>
                <w:lang w:val="en-GB"/>
              </w:rPr>
              <w:t xml:space="preserve">has increased at twice the rate of population growth, meaning </w:t>
            </w:r>
            <w:r w:rsidR="006933DF">
              <w:rPr>
                <w:rFonts w:ascii="Times New Roman" w:hAnsi="Times New Roman" w:cs="Times New Roman"/>
                <w:sz w:val="20"/>
                <w:szCs w:val="20"/>
                <w:shd w:val="clear" w:color="auto" w:fill="FFFFFF"/>
                <w:lang w:val="en-GB"/>
              </w:rPr>
              <w:t xml:space="preserve">that people are twice </w:t>
            </w:r>
            <w:proofErr w:type="gramStart"/>
            <w:r w:rsidR="006933DF">
              <w:rPr>
                <w:rFonts w:ascii="Times New Roman" w:hAnsi="Times New Roman" w:cs="Times New Roman"/>
                <w:sz w:val="20"/>
                <w:szCs w:val="20"/>
                <w:shd w:val="clear" w:color="auto" w:fill="FFFFFF"/>
                <w:lang w:val="en-GB"/>
              </w:rPr>
              <w:t xml:space="preserve">as likely </w:t>
            </w:r>
            <w:r w:rsidR="007F6A50" w:rsidRPr="007F6A50">
              <w:rPr>
                <w:rFonts w:ascii="Times New Roman" w:hAnsi="Times New Roman" w:cs="Times New Roman"/>
                <w:sz w:val="20"/>
                <w:szCs w:val="20"/>
                <w:shd w:val="clear" w:color="auto" w:fill="FFFFFF"/>
                <w:lang w:val="en-GB"/>
              </w:rPr>
              <w:t>to be</w:t>
            </w:r>
            <w:r w:rsidR="00D1028D">
              <w:rPr>
                <w:rFonts w:ascii="Times New Roman" w:hAnsi="Times New Roman" w:cs="Times New Roman"/>
                <w:sz w:val="20"/>
                <w:szCs w:val="20"/>
                <w:shd w:val="clear" w:color="auto" w:fill="FFFFFF"/>
                <w:lang w:val="en-GB"/>
              </w:rPr>
              <w:t xml:space="preserve"> </w:t>
            </w:r>
            <w:r w:rsidR="007F6A50" w:rsidRPr="007F6A50">
              <w:rPr>
                <w:rFonts w:ascii="Times New Roman" w:hAnsi="Times New Roman" w:cs="Times New Roman"/>
                <w:sz w:val="20"/>
                <w:szCs w:val="20"/>
                <w:shd w:val="clear" w:color="auto" w:fill="FFFFFF"/>
                <w:lang w:val="en-GB"/>
              </w:rPr>
              <w:t xml:space="preserve">displaced </w:t>
            </w:r>
            <w:r w:rsidR="006933DF">
              <w:rPr>
                <w:rFonts w:ascii="Times New Roman" w:hAnsi="Times New Roman" w:cs="Times New Roman"/>
                <w:sz w:val="20"/>
                <w:szCs w:val="20"/>
                <w:shd w:val="clear" w:color="auto" w:fill="FFFFFF"/>
                <w:lang w:val="en-GB"/>
              </w:rPr>
              <w:t xml:space="preserve">by disasters now </w:t>
            </w:r>
            <w:r w:rsidR="007F6A50" w:rsidRPr="007F6A50">
              <w:rPr>
                <w:rFonts w:ascii="Times New Roman" w:hAnsi="Times New Roman" w:cs="Times New Roman"/>
                <w:sz w:val="20"/>
                <w:szCs w:val="20"/>
                <w:shd w:val="clear" w:color="auto" w:fill="FFFFFF"/>
                <w:lang w:val="en-GB"/>
              </w:rPr>
              <w:t>than</w:t>
            </w:r>
            <w:proofErr w:type="gramEnd"/>
            <w:r w:rsidR="007F6A50" w:rsidRPr="007F6A50">
              <w:rPr>
                <w:rFonts w:ascii="Times New Roman" w:hAnsi="Times New Roman" w:cs="Times New Roman"/>
                <w:sz w:val="20"/>
                <w:szCs w:val="20"/>
                <w:shd w:val="clear" w:color="auto" w:fill="FFFFFF"/>
                <w:lang w:val="en-GB"/>
              </w:rPr>
              <w:t xml:space="preserve"> they were in the 1970s.</w:t>
            </w:r>
            <w:r w:rsidR="00D1028D">
              <w:rPr>
                <w:rFonts w:ascii="Times New Roman" w:hAnsi="Times New Roman" w:cs="Times New Roman"/>
                <w:sz w:val="20"/>
                <w:szCs w:val="20"/>
                <w:shd w:val="clear" w:color="auto" w:fill="FFFFFF"/>
                <w:lang w:val="en-GB"/>
              </w:rPr>
              <w:t xml:space="preserve"> </w:t>
            </w:r>
            <w:r w:rsidR="007F6A50" w:rsidRPr="007F6A50">
              <w:rPr>
                <w:rFonts w:ascii="Times New Roman" w:hAnsi="Times New Roman" w:cs="Times New Roman"/>
                <w:sz w:val="20"/>
                <w:szCs w:val="20"/>
                <w:shd w:val="clear" w:color="auto" w:fill="FFFFFF"/>
                <w:lang w:val="en-GB"/>
              </w:rPr>
              <w:t>The number of mega-events that displace more than 3 million people has been increasing. These mega-events are</w:t>
            </w:r>
            <w:r w:rsidR="00D1028D">
              <w:rPr>
                <w:rFonts w:ascii="Times New Roman" w:hAnsi="Times New Roman" w:cs="Times New Roman"/>
                <w:sz w:val="20"/>
                <w:szCs w:val="20"/>
                <w:shd w:val="clear" w:color="auto" w:fill="FFFFFF"/>
                <w:lang w:val="en-GB"/>
              </w:rPr>
              <w:t xml:space="preserve"> </w:t>
            </w:r>
            <w:r w:rsidR="007F6A50" w:rsidRPr="007F6A50">
              <w:rPr>
                <w:rFonts w:ascii="Times New Roman" w:hAnsi="Times New Roman" w:cs="Times New Roman"/>
                <w:sz w:val="20"/>
                <w:szCs w:val="20"/>
                <w:shd w:val="clear" w:color="auto" w:fill="FFFFFF"/>
                <w:lang w:val="en-GB"/>
              </w:rPr>
              <w:t>responsible for the overall increase in displacement risk.</w:t>
            </w:r>
            <w:r w:rsidR="00D1028D">
              <w:rPr>
                <w:rFonts w:ascii="Times New Roman" w:hAnsi="Times New Roman" w:cs="Times New Roman"/>
                <w:sz w:val="20"/>
                <w:szCs w:val="20"/>
                <w:shd w:val="clear" w:color="auto" w:fill="FFFFFF"/>
                <w:lang w:val="en-GB"/>
              </w:rPr>
              <w:t xml:space="preserve"> Displaced persons are increasingly living in urban settings. In fact, the primary driver of increase in</w:t>
            </w:r>
            <w:r w:rsidR="00D1028D" w:rsidRPr="00D1028D">
              <w:rPr>
                <w:rFonts w:ascii="Times New Roman" w:hAnsi="Times New Roman" w:cs="Times New Roman"/>
                <w:sz w:val="20"/>
                <w:szCs w:val="20"/>
                <w:shd w:val="clear" w:color="auto" w:fill="FFFFFF"/>
                <w:lang w:val="en-GB"/>
              </w:rPr>
              <w:t xml:space="preserve"> exposure </w:t>
            </w:r>
            <w:r w:rsidR="00D1028D">
              <w:rPr>
                <w:rFonts w:ascii="Times New Roman" w:hAnsi="Times New Roman" w:cs="Times New Roman"/>
                <w:sz w:val="20"/>
                <w:szCs w:val="20"/>
                <w:shd w:val="clear" w:color="auto" w:fill="FFFFFF"/>
                <w:lang w:val="en-GB"/>
              </w:rPr>
              <w:t xml:space="preserve">to natural hazards since </w:t>
            </w:r>
            <w:r w:rsidR="00D1028D" w:rsidRPr="00D1028D">
              <w:rPr>
                <w:rFonts w:ascii="Times New Roman" w:hAnsi="Times New Roman" w:cs="Times New Roman"/>
                <w:sz w:val="20"/>
                <w:szCs w:val="20"/>
                <w:shd w:val="clear" w:color="auto" w:fill="FFFFFF"/>
                <w:lang w:val="en-GB"/>
              </w:rPr>
              <w:t>the 1970s has been rapid, unplanned development in hazard-prone</w:t>
            </w:r>
            <w:r w:rsidR="00D1028D">
              <w:rPr>
                <w:rFonts w:ascii="Times New Roman" w:hAnsi="Times New Roman" w:cs="Times New Roman"/>
                <w:sz w:val="20"/>
                <w:szCs w:val="20"/>
                <w:shd w:val="clear" w:color="auto" w:fill="FFFFFF"/>
                <w:lang w:val="en-GB"/>
              </w:rPr>
              <w:t xml:space="preserve"> </w:t>
            </w:r>
            <w:r w:rsidR="00D1028D" w:rsidRPr="00D1028D">
              <w:rPr>
                <w:rFonts w:ascii="Times New Roman" w:hAnsi="Times New Roman" w:cs="Times New Roman"/>
                <w:sz w:val="20"/>
                <w:szCs w:val="20"/>
                <w:shd w:val="clear" w:color="auto" w:fill="FFFFFF"/>
                <w:lang w:val="en-GB"/>
              </w:rPr>
              <w:t>areas in developing countries. This rapid urbanisation concentrates large numbers of vulnerable people in dangerous</w:t>
            </w:r>
            <w:r w:rsidR="00D1028D">
              <w:rPr>
                <w:rFonts w:ascii="Times New Roman" w:hAnsi="Times New Roman" w:cs="Times New Roman"/>
                <w:sz w:val="20"/>
                <w:szCs w:val="20"/>
                <w:shd w:val="clear" w:color="auto" w:fill="FFFFFF"/>
                <w:lang w:val="en-GB"/>
              </w:rPr>
              <w:t xml:space="preserve"> </w:t>
            </w:r>
            <w:r w:rsidR="00D1028D" w:rsidRPr="00D1028D">
              <w:rPr>
                <w:rFonts w:ascii="Times New Roman" w:hAnsi="Times New Roman" w:cs="Times New Roman"/>
                <w:sz w:val="20"/>
                <w:szCs w:val="20"/>
                <w:shd w:val="clear" w:color="auto" w:fill="FFFFFF"/>
                <w:lang w:val="en-GB"/>
              </w:rPr>
              <w:t>locations.</w:t>
            </w:r>
            <w:r w:rsidR="00D1028D">
              <w:rPr>
                <w:rFonts w:ascii="Times New Roman" w:hAnsi="Times New Roman" w:cs="Times New Roman"/>
                <w:sz w:val="20"/>
                <w:szCs w:val="20"/>
                <w:shd w:val="clear" w:color="auto" w:fill="FFFFFF"/>
                <w:lang w:val="en-GB"/>
              </w:rPr>
              <w:t xml:space="preserve"> </w:t>
            </w:r>
            <w:r w:rsidR="00D1028D" w:rsidRPr="00D1028D">
              <w:rPr>
                <w:rFonts w:ascii="Times New Roman" w:hAnsi="Times New Roman" w:cs="Times New Roman"/>
                <w:sz w:val="20"/>
                <w:szCs w:val="20"/>
                <w:shd w:val="clear" w:color="auto" w:fill="FFFFFF"/>
                <w:lang w:val="en-GB"/>
              </w:rPr>
              <w:t>Weak or corrupt governance structures can further exacerbate this dangerous process by creating incentives for people</w:t>
            </w:r>
            <w:r w:rsidR="00D1028D">
              <w:rPr>
                <w:rFonts w:ascii="Times New Roman" w:hAnsi="Times New Roman" w:cs="Times New Roman"/>
                <w:sz w:val="20"/>
                <w:szCs w:val="20"/>
                <w:shd w:val="clear" w:color="auto" w:fill="FFFFFF"/>
                <w:lang w:val="en-GB"/>
              </w:rPr>
              <w:t xml:space="preserve"> </w:t>
            </w:r>
            <w:r w:rsidR="00D1028D" w:rsidRPr="00D1028D">
              <w:rPr>
                <w:rFonts w:ascii="Times New Roman" w:hAnsi="Times New Roman" w:cs="Times New Roman"/>
                <w:sz w:val="20"/>
                <w:szCs w:val="20"/>
                <w:shd w:val="clear" w:color="auto" w:fill="FFFFFF"/>
                <w:lang w:val="en-GB"/>
              </w:rPr>
              <w:t>to move into hazard-prone areas –</w:t>
            </w:r>
            <w:r w:rsidR="00D1028D">
              <w:rPr>
                <w:rFonts w:ascii="Times New Roman" w:hAnsi="Times New Roman" w:cs="Times New Roman"/>
                <w:sz w:val="20"/>
                <w:szCs w:val="20"/>
                <w:shd w:val="clear" w:color="auto" w:fill="FFFFFF"/>
                <w:lang w:val="en-GB"/>
              </w:rPr>
              <w:t xml:space="preserve"> or </w:t>
            </w:r>
            <w:r w:rsidR="00D1028D">
              <w:rPr>
                <w:rFonts w:ascii="Times New Roman" w:hAnsi="Times New Roman" w:cs="Times New Roman"/>
                <w:sz w:val="20"/>
                <w:szCs w:val="20"/>
                <w:shd w:val="clear" w:color="auto" w:fill="FFFFFF"/>
                <w:lang w:val="en-GB"/>
              </w:rPr>
              <w:lastRenderedPageBreak/>
              <w:t xml:space="preserve">forcing them to live there. </w:t>
            </w:r>
            <w:r w:rsidR="00D1028D" w:rsidRPr="00D1028D">
              <w:rPr>
                <w:rFonts w:ascii="Times New Roman" w:hAnsi="Times New Roman" w:cs="Times New Roman"/>
                <w:sz w:val="20"/>
                <w:szCs w:val="20"/>
                <w:shd w:val="clear" w:color="auto" w:fill="FFFFFF"/>
                <w:lang w:val="en-GB"/>
              </w:rPr>
              <w:t>Conflict and generalised violence affects several of the most at-risk countries, further</w:t>
            </w:r>
            <w:r w:rsidR="00D1028D">
              <w:rPr>
                <w:rFonts w:ascii="Times New Roman" w:hAnsi="Times New Roman" w:cs="Times New Roman"/>
                <w:sz w:val="20"/>
                <w:szCs w:val="20"/>
                <w:shd w:val="clear" w:color="auto" w:fill="FFFFFF"/>
                <w:lang w:val="en-GB"/>
              </w:rPr>
              <w:t xml:space="preserve"> </w:t>
            </w:r>
            <w:r w:rsidR="00D1028D" w:rsidRPr="00D1028D">
              <w:rPr>
                <w:rFonts w:ascii="Times New Roman" w:hAnsi="Times New Roman" w:cs="Times New Roman"/>
                <w:sz w:val="20"/>
                <w:szCs w:val="20"/>
                <w:shd w:val="clear" w:color="auto" w:fill="FFFFFF"/>
                <w:lang w:val="en-GB"/>
              </w:rPr>
              <w:t>increasing the vulnerability of</w:t>
            </w:r>
            <w:r w:rsidR="00D1028D">
              <w:rPr>
                <w:rFonts w:ascii="Times New Roman" w:hAnsi="Times New Roman" w:cs="Times New Roman"/>
                <w:sz w:val="20"/>
                <w:szCs w:val="20"/>
                <w:shd w:val="clear" w:color="auto" w:fill="FFFFFF"/>
                <w:lang w:val="en-GB"/>
              </w:rPr>
              <w:t xml:space="preserve"> </w:t>
            </w:r>
            <w:r w:rsidR="00D1028D" w:rsidRPr="00D1028D">
              <w:rPr>
                <w:rFonts w:ascii="Times New Roman" w:hAnsi="Times New Roman" w:cs="Times New Roman"/>
                <w:sz w:val="20"/>
                <w:szCs w:val="20"/>
                <w:shd w:val="clear" w:color="auto" w:fill="FFFFFF"/>
                <w:lang w:val="en-GB"/>
              </w:rPr>
              <w:t>communities, undermining their ability to resist and cope with natural hazards.</w:t>
            </w:r>
          </w:p>
        </w:tc>
      </w:tr>
      <w:tr w:rsidR="0010795A" w:rsidRPr="00261E75" w:rsidTr="00400AE4">
        <w:tc>
          <w:tcPr>
            <w:tcW w:w="1414" w:type="dxa"/>
          </w:tcPr>
          <w:p w:rsidR="0010795A" w:rsidRPr="00261E75" w:rsidRDefault="0010795A" w:rsidP="00400AE4">
            <w:pPr>
              <w:rPr>
                <w:rFonts w:ascii="Times New Roman" w:hAnsi="Times New Roman" w:cs="Times New Roman"/>
                <w:sz w:val="20"/>
                <w:szCs w:val="20"/>
                <w:shd w:val="clear" w:color="auto" w:fill="FFFFFF"/>
                <w:lang w:val="en-GB"/>
              </w:rPr>
            </w:pPr>
            <w:r w:rsidRPr="00261E75">
              <w:rPr>
                <w:rFonts w:ascii="Times New Roman" w:hAnsi="Times New Roman" w:cs="Times New Roman"/>
                <w:sz w:val="20"/>
                <w:szCs w:val="20"/>
                <w:shd w:val="clear" w:color="auto" w:fill="FFFFFF"/>
                <w:lang w:val="en-GB"/>
              </w:rPr>
              <w:lastRenderedPageBreak/>
              <w:t>Method of computation</w:t>
            </w:r>
          </w:p>
        </w:tc>
        <w:tc>
          <w:tcPr>
            <w:tcW w:w="7625" w:type="dxa"/>
          </w:tcPr>
          <w:p w:rsidR="0010795A" w:rsidRPr="00261E75" w:rsidRDefault="0010795A" w:rsidP="00152367">
            <w:pPr>
              <w:rPr>
                <w:rFonts w:ascii="Times New Roman" w:hAnsi="Times New Roman" w:cs="Times New Roman"/>
                <w:sz w:val="20"/>
                <w:szCs w:val="20"/>
                <w:shd w:val="clear" w:color="auto" w:fill="FFFFFF"/>
                <w:lang w:val="en-GB"/>
              </w:rPr>
            </w:pPr>
            <w:r w:rsidRPr="00261E75">
              <w:rPr>
                <w:rFonts w:ascii="Times New Roman" w:hAnsi="Times New Roman" w:cs="Times New Roman"/>
                <w:sz w:val="20"/>
                <w:szCs w:val="20"/>
                <w:shd w:val="clear" w:color="auto" w:fill="FFFFFF"/>
                <w:lang w:val="en-GB"/>
              </w:rPr>
              <w:t xml:space="preserve">The number of refugees and IDPs who have </w:t>
            </w:r>
            <w:r>
              <w:rPr>
                <w:rFonts w:ascii="Times New Roman" w:hAnsi="Times New Roman" w:cs="Times New Roman"/>
                <w:sz w:val="20"/>
                <w:szCs w:val="20"/>
                <w:shd w:val="clear" w:color="auto" w:fill="FFFFFF"/>
                <w:lang w:val="en-GB"/>
              </w:rPr>
              <w:t xml:space="preserve">been forcibly displaced by disasters [and, if </w:t>
            </w:r>
            <w:r w:rsidR="0020330A">
              <w:rPr>
                <w:rFonts w:ascii="Times New Roman" w:hAnsi="Times New Roman" w:cs="Times New Roman"/>
                <w:sz w:val="20"/>
                <w:szCs w:val="20"/>
                <w:shd w:val="clear" w:color="auto" w:fill="FFFFFF"/>
                <w:lang w:val="en-GB"/>
              </w:rPr>
              <w:t xml:space="preserve">expanded, </w:t>
            </w:r>
            <w:r w:rsidR="00152367">
              <w:rPr>
                <w:rFonts w:ascii="Times New Roman" w:hAnsi="Times New Roman" w:cs="Times New Roman"/>
                <w:sz w:val="20"/>
                <w:szCs w:val="20"/>
                <w:shd w:val="clear" w:color="auto" w:fill="FFFFFF"/>
                <w:lang w:val="en-GB"/>
              </w:rPr>
              <w:t xml:space="preserve">crises </w:t>
            </w:r>
            <w:r w:rsidR="0020330A">
              <w:rPr>
                <w:rFonts w:ascii="Times New Roman" w:hAnsi="Times New Roman" w:cs="Times New Roman"/>
                <w:sz w:val="20"/>
                <w:szCs w:val="20"/>
                <w:shd w:val="clear" w:color="auto" w:fill="FFFFFF"/>
                <w:lang w:val="en-GB"/>
              </w:rPr>
              <w:t xml:space="preserve">and </w:t>
            </w:r>
            <w:r w:rsidR="00152367">
              <w:rPr>
                <w:rFonts w:ascii="Times New Roman" w:hAnsi="Times New Roman" w:cs="Times New Roman"/>
                <w:sz w:val="20"/>
                <w:szCs w:val="20"/>
                <w:shd w:val="clear" w:color="auto" w:fill="FFFFFF"/>
                <w:lang w:val="en-GB"/>
              </w:rPr>
              <w:t>shocks</w:t>
            </w:r>
            <w:r w:rsidR="0020330A">
              <w:rPr>
                <w:rFonts w:ascii="Times New Roman" w:hAnsi="Times New Roman" w:cs="Times New Roman"/>
                <w:sz w:val="20"/>
                <w:szCs w:val="20"/>
                <w:shd w:val="clear" w:color="auto" w:fill="FFFFFF"/>
                <w:lang w:val="en-GB"/>
              </w:rPr>
              <w:t>] during a calendar year</w:t>
            </w:r>
            <w:r>
              <w:rPr>
                <w:rFonts w:ascii="Times New Roman" w:hAnsi="Times New Roman" w:cs="Times New Roman"/>
                <w:sz w:val="20"/>
                <w:szCs w:val="20"/>
                <w:shd w:val="clear" w:color="auto" w:fill="FFFFFF"/>
                <w:lang w:val="en-GB"/>
              </w:rPr>
              <w:t xml:space="preserve">. </w:t>
            </w:r>
          </w:p>
        </w:tc>
      </w:tr>
      <w:tr w:rsidR="00261E75" w:rsidRPr="00261E75" w:rsidTr="00400AE4">
        <w:tc>
          <w:tcPr>
            <w:tcW w:w="1414" w:type="dxa"/>
          </w:tcPr>
          <w:p w:rsidR="006258AB" w:rsidRPr="00261E75" w:rsidRDefault="006258AB" w:rsidP="00400AE4">
            <w:pPr>
              <w:rPr>
                <w:rFonts w:ascii="Times New Roman" w:hAnsi="Times New Roman" w:cs="Times New Roman"/>
                <w:sz w:val="20"/>
                <w:szCs w:val="20"/>
                <w:shd w:val="clear" w:color="auto" w:fill="FFFFFF"/>
                <w:lang w:val="en-GB"/>
              </w:rPr>
            </w:pPr>
            <w:r w:rsidRPr="00261E75">
              <w:rPr>
                <w:rFonts w:ascii="Times New Roman" w:hAnsi="Times New Roman" w:cs="Times New Roman"/>
                <w:sz w:val="20"/>
                <w:szCs w:val="20"/>
                <w:shd w:val="clear" w:color="auto" w:fill="FFFFFF"/>
                <w:lang w:val="en-GB"/>
              </w:rPr>
              <w:t xml:space="preserve">Data sources and number of countries for which data is currently available </w:t>
            </w:r>
          </w:p>
        </w:tc>
        <w:tc>
          <w:tcPr>
            <w:tcW w:w="7625" w:type="dxa"/>
          </w:tcPr>
          <w:p w:rsidR="009C6B2F" w:rsidRPr="009C6B2F" w:rsidRDefault="009C6B2F" w:rsidP="009C6B2F">
            <w:pPr>
              <w:rPr>
                <w:rFonts w:ascii="Times New Roman" w:hAnsi="Times New Roman" w:cs="Times New Roman"/>
                <w:sz w:val="20"/>
                <w:szCs w:val="20"/>
                <w:lang w:val="en-GB"/>
              </w:rPr>
            </w:pPr>
            <w:r w:rsidRPr="009C6B2F">
              <w:rPr>
                <w:rFonts w:ascii="Times New Roman" w:hAnsi="Times New Roman" w:cs="Times New Roman" w:hint="eastAsia"/>
                <w:sz w:val="20"/>
                <w:szCs w:val="20"/>
                <w:lang w:val="en-GB"/>
              </w:rPr>
              <w:t>Centre for Research on the Epidemiology of Disasters (CRED) EM</w:t>
            </w:r>
            <w:r>
              <w:rPr>
                <w:rFonts w:ascii="Times New Roman" w:hAnsi="Times New Roman" w:cs="Times New Roman"/>
                <w:sz w:val="20"/>
                <w:szCs w:val="20"/>
                <w:lang w:val="en-GB"/>
              </w:rPr>
              <w:t>-</w:t>
            </w:r>
            <w:r w:rsidRPr="009C6B2F">
              <w:rPr>
                <w:rFonts w:ascii="Times New Roman" w:hAnsi="Times New Roman" w:cs="Times New Roman" w:hint="eastAsia"/>
                <w:sz w:val="20"/>
                <w:szCs w:val="20"/>
                <w:lang w:val="en-GB"/>
              </w:rPr>
              <w:t>DAT International Disaster Database</w:t>
            </w:r>
          </w:p>
          <w:p w:rsidR="009C6B2F" w:rsidRPr="009C6B2F" w:rsidRDefault="009C6B2F" w:rsidP="009C6B2F">
            <w:pPr>
              <w:rPr>
                <w:rFonts w:ascii="Times New Roman" w:hAnsi="Times New Roman" w:cs="Times New Roman"/>
                <w:sz w:val="20"/>
                <w:szCs w:val="20"/>
                <w:lang w:val="en-GB"/>
              </w:rPr>
            </w:pPr>
          </w:p>
          <w:p w:rsidR="000D2DFC" w:rsidRPr="00261E75" w:rsidRDefault="00CB4D08" w:rsidP="000D2DFC">
            <w:pPr>
              <w:rPr>
                <w:rFonts w:ascii="Times New Roman" w:hAnsi="Times New Roman" w:cs="Times New Roman"/>
                <w:sz w:val="20"/>
                <w:szCs w:val="20"/>
                <w:shd w:val="clear" w:color="auto" w:fill="FFFFFF"/>
                <w:lang w:val="en-GB"/>
              </w:rPr>
            </w:pPr>
            <w:r w:rsidRPr="009C6B2F">
              <w:rPr>
                <w:rFonts w:ascii="Times New Roman" w:hAnsi="Times New Roman" w:cs="Times New Roman"/>
                <w:sz w:val="20"/>
                <w:szCs w:val="20"/>
                <w:lang w:val="en-GB"/>
              </w:rPr>
              <w:t>Existing/developing (national level) Government statistics and population data.</w:t>
            </w:r>
            <w:r>
              <w:rPr>
                <w:rFonts w:ascii="Times New Roman" w:hAnsi="Times New Roman" w:cs="Times New Roman"/>
                <w:sz w:val="20"/>
                <w:szCs w:val="20"/>
                <w:lang w:val="en-GB"/>
              </w:rPr>
              <w:t xml:space="preserve"> </w:t>
            </w:r>
            <w:r w:rsidR="009C6B2F" w:rsidRPr="009C6B2F">
              <w:rPr>
                <w:rFonts w:ascii="Times New Roman" w:hAnsi="Times New Roman" w:cs="Times New Roman"/>
                <w:sz w:val="20"/>
                <w:szCs w:val="20"/>
                <w:lang w:val="en-GB"/>
              </w:rPr>
              <w:t>National disaster loss databases and other government data and statistics</w:t>
            </w:r>
            <w:r w:rsidR="000D2DFC">
              <w:rPr>
                <w:rFonts w:ascii="Times New Roman" w:hAnsi="Times New Roman" w:cs="Times New Roman"/>
                <w:sz w:val="20"/>
                <w:szCs w:val="20"/>
                <w:lang w:val="en-GB"/>
              </w:rPr>
              <w:t xml:space="preserve">. </w:t>
            </w:r>
            <w:r w:rsidR="000D2DFC" w:rsidRPr="00261E75">
              <w:rPr>
                <w:rFonts w:ascii="Times New Roman" w:hAnsi="Times New Roman" w:cs="Times New Roman"/>
                <w:sz w:val="20"/>
                <w:szCs w:val="20"/>
                <w:shd w:val="clear" w:color="auto" w:fill="FFFFFF"/>
                <w:lang w:val="en-GB"/>
              </w:rPr>
              <w:t xml:space="preserve">Data sources include administrative data maintained by host countries (ministries and agencies in charge of adjudication of refugee status, immigration authorities in charge of refugee resettlement, interior ministries in charge of issuing work and residents permits and naturalization procedures) </w:t>
            </w:r>
          </w:p>
          <w:p w:rsidR="009C6B2F" w:rsidRPr="009C6B2F" w:rsidRDefault="009C6B2F" w:rsidP="009C6B2F">
            <w:pPr>
              <w:rPr>
                <w:rFonts w:ascii="Times New Roman" w:hAnsi="Times New Roman" w:cs="Times New Roman"/>
                <w:sz w:val="20"/>
                <w:szCs w:val="20"/>
                <w:lang w:val="en-GB"/>
              </w:rPr>
            </w:pPr>
          </w:p>
          <w:p w:rsidR="009C6B2F" w:rsidRPr="009C6B2F" w:rsidRDefault="009C6B2F" w:rsidP="009C6B2F">
            <w:pPr>
              <w:rPr>
                <w:rFonts w:ascii="Times New Roman" w:hAnsi="Times New Roman" w:cs="Times New Roman"/>
                <w:sz w:val="20"/>
                <w:szCs w:val="20"/>
                <w:lang w:val="en-GB"/>
              </w:rPr>
            </w:pPr>
            <w:r w:rsidRPr="009C6B2F">
              <w:rPr>
                <w:rFonts w:ascii="Times New Roman" w:hAnsi="Times New Roman" w:cs="Times New Roman"/>
                <w:sz w:val="20"/>
                <w:szCs w:val="20"/>
                <w:lang w:val="en-GB"/>
              </w:rPr>
              <w:t>OCHA situation reports (in ongoing humanitarian emergencies)</w:t>
            </w:r>
          </w:p>
          <w:p w:rsidR="009C6B2F" w:rsidRPr="009C6B2F" w:rsidRDefault="009C6B2F" w:rsidP="009C6B2F">
            <w:pPr>
              <w:rPr>
                <w:rFonts w:ascii="Times New Roman" w:hAnsi="Times New Roman" w:cs="Times New Roman"/>
                <w:sz w:val="20"/>
                <w:szCs w:val="20"/>
                <w:lang w:val="en-GB"/>
              </w:rPr>
            </w:pPr>
          </w:p>
          <w:p w:rsidR="009C6B2F" w:rsidRPr="009C6B2F" w:rsidRDefault="009C6B2F" w:rsidP="009C6B2F">
            <w:pPr>
              <w:rPr>
                <w:rFonts w:ascii="Times New Roman" w:hAnsi="Times New Roman" w:cs="Times New Roman"/>
                <w:sz w:val="20"/>
                <w:szCs w:val="20"/>
                <w:lang w:val="en-GB"/>
              </w:rPr>
            </w:pPr>
            <w:r w:rsidRPr="009C6B2F">
              <w:rPr>
                <w:rFonts w:ascii="Times New Roman" w:hAnsi="Times New Roman" w:cs="Times New Roman"/>
                <w:sz w:val="20"/>
                <w:szCs w:val="20"/>
                <w:lang w:val="en-GB"/>
              </w:rPr>
              <w:t>Registration and documentation of IDPs and refugees, in particular UNHCR registration (figures disaggregated by age, gender and disabilities – AGD mainstreaming) and profiling exercises, annual refugee flow and stock figures and number of asylum applications, participatory needs assessments and population surveys by humanitarian actors.</w:t>
            </w:r>
          </w:p>
          <w:p w:rsidR="009C6B2F" w:rsidRPr="009C6B2F" w:rsidRDefault="009C6B2F" w:rsidP="009C6B2F">
            <w:pPr>
              <w:rPr>
                <w:rFonts w:ascii="Times New Roman" w:hAnsi="Times New Roman" w:cs="Times New Roman"/>
                <w:sz w:val="20"/>
                <w:szCs w:val="20"/>
                <w:lang w:val="en-GB"/>
              </w:rPr>
            </w:pPr>
          </w:p>
          <w:p w:rsidR="009C6B2F" w:rsidRPr="009C6B2F" w:rsidRDefault="009C6B2F" w:rsidP="009C6B2F">
            <w:pPr>
              <w:rPr>
                <w:rFonts w:ascii="Times New Roman" w:hAnsi="Times New Roman" w:cs="Times New Roman"/>
                <w:sz w:val="20"/>
                <w:szCs w:val="20"/>
                <w:lang w:val="en-GB"/>
              </w:rPr>
            </w:pPr>
            <w:r w:rsidRPr="009C6B2F">
              <w:rPr>
                <w:rFonts w:ascii="Times New Roman" w:hAnsi="Times New Roman" w:cs="Times New Roman"/>
                <w:sz w:val="20"/>
                <w:szCs w:val="20"/>
                <w:lang w:val="en-GB"/>
              </w:rPr>
              <w:t>IOM Displacement Tracking Matrix</w:t>
            </w:r>
          </w:p>
          <w:p w:rsidR="009C6B2F" w:rsidRDefault="009C6B2F" w:rsidP="009C6B2F">
            <w:pPr>
              <w:rPr>
                <w:rFonts w:ascii="Times New Roman" w:hAnsi="Times New Roman" w:cs="Times New Roman"/>
                <w:sz w:val="20"/>
                <w:szCs w:val="20"/>
                <w:lang w:val="en-GB"/>
              </w:rPr>
            </w:pPr>
          </w:p>
          <w:p w:rsidR="006258AB" w:rsidRDefault="009C6B2F" w:rsidP="009C6B2F">
            <w:pPr>
              <w:rPr>
                <w:rFonts w:ascii="Times New Roman" w:hAnsi="Times New Roman" w:cs="Times New Roman"/>
                <w:sz w:val="20"/>
                <w:szCs w:val="20"/>
                <w:lang w:val="en-GB"/>
              </w:rPr>
            </w:pPr>
            <w:r w:rsidRPr="009C6B2F">
              <w:rPr>
                <w:rFonts w:ascii="Times New Roman" w:hAnsi="Times New Roman" w:cs="Times New Roman"/>
                <w:sz w:val="20"/>
                <w:szCs w:val="20"/>
                <w:lang w:val="en-GB"/>
              </w:rPr>
              <w:t>Internal Displacement Monitoring Centre (IDMC) IDP Database and Annual Global Estimates Reports for displacement induced by conflict/generalized violence and disasters, as well as UN Population Fund (UNFPA) figures to normalize displacement estimates.</w:t>
            </w:r>
          </w:p>
          <w:p w:rsidR="00470B5C" w:rsidRDefault="00470B5C" w:rsidP="009C6B2F">
            <w:pPr>
              <w:rPr>
                <w:rFonts w:ascii="Times New Roman" w:hAnsi="Times New Roman" w:cs="Times New Roman"/>
                <w:sz w:val="20"/>
                <w:szCs w:val="20"/>
                <w:lang w:val="en-GB"/>
              </w:rPr>
            </w:pPr>
          </w:p>
          <w:p w:rsidR="00F03A10" w:rsidRDefault="00F03A10" w:rsidP="00F03A10">
            <w:pPr>
              <w:rPr>
                <w:rFonts w:ascii="Times New Roman" w:hAnsi="Times New Roman" w:cs="Times New Roman"/>
                <w:sz w:val="20"/>
                <w:szCs w:val="20"/>
                <w:lang w:val="en-GB"/>
              </w:rPr>
            </w:pPr>
            <w:r w:rsidRPr="00F03A10">
              <w:rPr>
                <w:rFonts w:ascii="Times New Roman" w:hAnsi="Times New Roman" w:cs="Times New Roman"/>
                <w:sz w:val="20"/>
                <w:szCs w:val="20"/>
                <w:lang w:val="en-GB"/>
              </w:rPr>
              <w:t xml:space="preserve">Joint IDP Profiling Service </w:t>
            </w:r>
            <w:r w:rsidR="00580E9E">
              <w:rPr>
                <w:rFonts w:ascii="Times New Roman" w:hAnsi="Times New Roman" w:cs="Times New Roman"/>
                <w:sz w:val="20"/>
                <w:szCs w:val="20"/>
                <w:lang w:val="en-GB"/>
              </w:rPr>
              <w:t xml:space="preserve">(JIPS) </w:t>
            </w:r>
            <w:r w:rsidRPr="00F03A10">
              <w:rPr>
                <w:rFonts w:ascii="Times New Roman" w:hAnsi="Times New Roman" w:cs="Times New Roman"/>
                <w:sz w:val="20"/>
                <w:szCs w:val="20"/>
                <w:lang w:val="en-GB"/>
              </w:rPr>
              <w:t>(collects data disaggregated by sex, age, location and diversity)</w:t>
            </w:r>
          </w:p>
          <w:p w:rsidR="00F03A10" w:rsidRDefault="00F03A10" w:rsidP="009C6B2F">
            <w:pPr>
              <w:rPr>
                <w:rFonts w:ascii="Times New Roman" w:hAnsi="Times New Roman" w:cs="Times New Roman"/>
                <w:sz w:val="20"/>
                <w:szCs w:val="20"/>
                <w:lang w:val="en-GB"/>
              </w:rPr>
            </w:pPr>
          </w:p>
          <w:p w:rsidR="00470B5C" w:rsidRPr="00261E75" w:rsidRDefault="00470B5C" w:rsidP="00470B5C">
            <w:pPr>
              <w:rPr>
                <w:rFonts w:ascii="Times New Roman" w:hAnsi="Times New Roman" w:cs="Times New Roman"/>
                <w:sz w:val="20"/>
                <w:szCs w:val="20"/>
                <w:lang w:val="en-GB"/>
              </w:rPr>
            </w:pPr>
            <w:r>
              <w:rPr>
                <w:rFonts w:ascii="Times New Roman" w:hAnsi="Times New Roman" w:cs="Times New Roman"/>
                <w:sz w:val="20"/>
                <w:szCs w:val="20"/>
                <w:lang w:val="en-GB"/>
              </w:rPr>
              <w:t xml:space="preserve">[If expanded to cover crises and other shocks:] </w:t>
            </w:r>
            <w:r w:rsidRPr="00470B5C">
              <w:rPr>
                <w:rFonts w:ascii="Times New Roman" w:hAnsi="Times New Roman" w:cs="Times New Roman"/>
                <w:sz w:val="20"/>
                <w:szCs w:val="20"/>
                <w:lang w:val="en-GB"/>
              </w:rPr>
              <w:t>Uppsala Conflict Data Programme (counts annual number of people killed as a result of conflict, wars etc.</w:t>
            </w:r>
            <w:r>
              <w:rPr>
                <w:rFonts w:ascii="Times New Roman" w:hAnsi="Times New Roman" w:cs="Times New Roman"/>
                <w:sz w:val="20"/>
                <w:szCs w:val="20"/>
                <w:lang w:val="en-GB"/>
              </w:rPr>
              <w:t>)</w:t>
            </w:r>
          </w:p>
        </w:tc>
      </w:tr>
      <w:tr w:rsidR="007E71A1" w:rsidRPr="00261E75" w:rsidTr="00400AE4">
        <w:tc>
          <w:tcPr>
            <w:tcW w:w="1414" w:type="dxa"/>
          </w:tcPr>
          <w:p w:rsidR="007E71A1" w:rsidRPr="00261E75" w:rsidRDefault="007E71A1" w:rsidP="00400AE4">
            <w:pPr>
              <w:rPr>
                <w:rFonts w:ascii="Times New Roman" w:hAnsi="Times New Roman" w:cs="Times New Roman"/>
                <w:sz w:val="20"/>
                <w:szCs w:val="20"/>
                <w:shd w:val="clear" w:color="auto" w:fill="FFFFFF"/>
                <w:lang w:val="en-GB"/>
              </w:rPr>
            </w:pPr>
            <w:r w:rsidRPr="00261E75">
              <w:rPr>
                <w:rFonts w:ascii="Times New Roman" w:hAnsi="Times New Roman" w:cs="Times New Roman"/>
                <w:sz w:val="20"/>
                <w:szCs w:val="20"/>
                <w:shd w:val="clear" w:color="auto" w:fill="FFFFFF"/>
                <w:lang w:val="en-GB"/>
              </w:rPr>
              <w:t>Responsible entity</w:t>
            </w:r>
          </w:p>
        </w:tc>
        <w:tc>
          <w:tcPr>
            <w:tcW w:w="7625" w:type="dxa"/>
          </w:tcPr>
          <w:p w:rsidR="007E71A1" w:rsidRPr="00261E75" w:rsidRDefault="007E71A1" w:rsidP="007E71A1">
            <w:pPr>
              <w:rPr>
                <w:rFonts w:ascii="Times New Roman" w:hAnsi="Times New Roman" w:cs="Times New Roman"/>
                <w:sz w:val="20"/>
                <w:szCs w:val="20"/>
                <w:lang w:val="en-GB"/>
              </w:rPr>
            </w:pPr>
            <w:r>
              <w:rPr>
                <w:rFonts w:ascii="Times New Roman" w:hAnsi="Times New Roman" w:cs="Times New Roman"/>
                <w:sz w:val="20"/>
                <w:szCs w:val="20"/>
                <w:lang w:val="en-GB"/>
              </w:rPr>
              <w:t xml:space="preserve">CRED EM-DAT, </w:t>
            </w:r>
            <w:r w:rsidRPr="00261E75">
              <w:rPr>
                <w:rFonts w:ascii="Times New Roman" w:hAnsi="Times New Roman" w:cs="Times New Roman"/>
                <w:sz w:val="20"/>
                <w:szCs w:val="20"/>
                <w:lang w:val="en-GB"/>
              </w:rPr>
              <w:t xml:space="preserve">UNHCR, Internal Displacement Monitoring Centre, IOM, OCHA, UNRWA, </w:t>
            </w:r>
            <w:r w:rsidR="00580E9E">
              <w:rPr>
                <w:rFonts w:ascii="Times New Roman" w:hAnsi="Times New Roman" w:cs="Times New Roman"/>
                <w:sz w:val="20"/>
                <w:szCs w:val="20"/>
                <w:lang w:val="en-GB"/>
              </w:rPr>
              <w:t xml:space="preserve">JIPS, </w:t>
            </w:r>
            <w:r w:rsidR="00470B5C">
              <w:rPr>
                <w:rFonts w:ascii="Times New Roman" w:hAnsi="Times New Roman" w:cs="Times New Roman"/>
                <w:sz w:val="20"/>
                <w:szCs w:val="20"/>
                <w:lang w:val="en-GB"/>
              </w:rPr>
              <w:t xml:space="preserve">[Uppsala Conflict Data Programme], </w:t>
            </w:r>
            <w:r w:rsidRPr="00261E75">
              <w:rPr>
                <w:rFonts w:ascii="Times New Roman" w:hAnsi="Times New Roman" w:cs="Times New Roman"/>
                <w:sz w:val="20"/>
                <w:szCs w:val="20"/>
                <w:lang w:val="en-GB"/>
              </w:rPr>
              <w:t>Global Migration Group</w:t>
            </w:r>
            <w:r>
              <w:rPr>
                <w:rFonts w:ascii="Times New Roman" w:hAnsi="Times New Roman" w:cs="Times New Roman"/>
                <w:sz w:val="20"/>
                <w:szCs w:val="20"/>
                <w:lang w:val="en-GB"/>
              </w:rPr>
              <w:t xml:space="preserve"> </w:t>
            </w:r>
          </w:p>
        </w:tc>
      </w:tr>
      <w:tr w:rsidR="00261E75" w:rsidRPr="00261E75" w:rsidTr="00400AE4">
        <w:tc>
          <w:tcPr>
            <w:tcW w:w="1414" w:type="dxa"/>
          </w:tcPr>
          <w:p w:rsidR="006258AB" w:rsidRPr="00261E75" w:rsidRDefault="006258AB" w:rsidP="00400AE4">
            <w:pPr>
              <w:rPr>
                <w:rFonts w:ascii="Times New Roman" w:hAnsi="Times New Roman" w:cs="Times New Roman"/>
                <w:sz w:val="20"/>
                <w:szCs w:val="20"/>
                <w:shd w:val="clear" w:color="auto" w:fill="FFFFFF"/>
                <w:lang w:val="en-GB"/>
              </w:rPr>
            </w:pPr>
            <w:r w:rsidRPr="00261E75">
              <w:rPr>
                <w:rFonts w:ascii="Times New Roman" w:hAnsi="Times New Roman" w:cs="Times New Roman"/>
                <w:sz w:val="20"/>
                <w:szCs w:val="20"/>
                <w:shd w:val="clear" w:color="auto" w:fill="FFFFFF"/>
                <w:lang w:val="en-GB"/>
              </w:rPr>
              <w:t>Other targets for which this indicator is relevant</w:t>
            </w:r>
          </w:p>
        </w:tc>
        <w:tc>
          <w:tcPr>
            <w:tcW w:w="7625" w:type="dxa"/>
          </w:tcPr>
          <w:p w:rsidR="006258AB" w:rsidRPr="00261E75" w:rsidRDefault="006258AB" w:rsidP="00400AE4">
            <w:pPr>
              <w:rPr>
                <w:rFonts w:ascii="Times New Roman" w:hAnsi="Times New Roman" w:cs="Times New Roman"/>
                <w:sz w:val="20"/>
                <w:szCs w:val="20"/>
                <w:shd w:val="clear" w:color="auto" w:fill="FFFFFF"/>
              </w:rPr>
            </w:pPr>
            <w:r w:rsidRPr="00261E75">
              <w:rPr>
                <w:rFonts w:ascii="Times New Roman" w:hAnsi="Times New Roman" w:cs="Times New Roman"/>
                <w:sz w:val="20"/>
                <w:szCs w:val="20"/>
                <w:shd w:val="clear" w:color="auto" w:fill="FFFFFF"/>
              </w:rPr>
              <w:t xml:space="preserve">1.5 </w:t>
            </w:r>
            <w:r w:rsidRPr="00261E75">
              <w:rPr>
                <w:rFonts w:ascii="Times New Roman" w:hAnsi="Times New Roman" w:cs="Times New Roman"/>
                <w:i/>
                <w:sz w:val="20"/>
                <w:szCs w:val="20"/>
                <w:shd w:val="clear" w:color="auto" w:fill="FFFFFF"/>
                <w:lang w:val="en-GB"/>
              </w:rPr>
              <w:t>By 2030, build the resilience of the poor and those in vulnerable situations and reduce their exposure and vulnerability to climate-related extreme events and other economic, social and environmental shocks and disasters</w:t>
            </w:r>
            <w:r w:rsidRPr="00261E75">
              <w:rPr>
                <w:rFonts w:ascii="Times New Roman" w:hAnsi="Times New Roman" w:cs="Times New Roman"/>
                <w:sz w:val="20"/>
                <w:szCs w:val="20"/>
                <w:shd w:val="clear" w:color="auto" w:fill="FFFFFF"/>
              </w:rPr>
              <w:t xml:space="preserve"> (including the </w:t>
            </w:r>
            <w:r w:rsidRPr="00261E75">
              <w:rPr>
                <w:rFonts w:ascii="Times New Roman" w:hAnsi="Times New Roman" w:cs="Times New Roman"/>
                <w:iCs/>
                <w:sz w:val="20"/>
                <w:szCs w:val="20"/>
                <w:lang w:val="en-GB"/>
              </w:rPr>
              <w:t>revised target language proposed by the co-chairs of the IGN:</w:t>
            </w:r>
            <w:r w:rsidRPr="00261E75">
              <w:rPr>
                <w:rFonts w:ascii="Times New Roman" w:hAnsi="Times New Roman" w:cs="Times New Roman"/>
                <w:i/>
                <w:iCs/>
                <w:sz w:val="20"/>
                <w:szCs w:val="20"/>
                <w:lang w:val="en-GB"/>
              </w:rPr>
              <w:t xml:space="preserve"> By 2030, build the resilience of the poor and those in vulnerable situations</w:t>
            </w:r>
            <w:r w:rsidRPr="00261E75">
              <w:rPr>
                <w:rFonts w:ascii="Times New Roman" w:hAnsi="Times New Roman" w:cs="Times New Roman"/>
                <w:b/>
                <w:i/>
                <w:iCs/>
                <w:sz w:val="20"/>
                <w:szCs w:val="20"/>
                <w:lang w:val="en-GB"/>
              </w:rPr>
              <w:t>, including through assistance to those affected by complex humanitarian emergencies,</w:t>
            </w:r>
            <w:r w:rsidRPr="00261E75">
              <w:rPr>
                <w:rFonts w:ascii="Times New Roman" w:hAnsi="Times New Roman" w:cs="Times New Roman"/>
                <w:i/>
                <w:iCs/>
                <w:sz w:val="20"/>
                <w:szCs w:val="20"/>
                <w:lang w:val="en-GB"/>
              </w:rPr>
              <w:t xml:space="preserve"> and reduce their exposure and vulnerability to climate-related extreme events and other economic, social and environmental shocks and disasters);</w:t>
            </w:r>
          </w:p>
          <w:p w:rsidR="006258AB" w:rsidRPr="00261E75" w:rsidRDefault="006258AB" w:rsidP="00400AE4">
            <w:pPr>
              <w:rPr>
                <w:rFonts w:ascii="Times New Roman" w:hAnsi="Times New Roman" w:cs="Times New Roman"/>
                <w:sz w:val="20"/>
                <w:szCs w:val="20"/>
                <w:shd w:val="clear" w:color="auto" w:fill="FFFFFF"/>
                <w:lang w:val="en-GB"/>
              </w:rPr>
            </w:pPr>
          </w:p>
          <w:p w:rsidR="006258AB" w:rsidRPr="00261E75" w:rsidRDefault="006258AB" w:rsidP="00400AE4">
            <w:pPr>
              <w:rPr>
                <w:rFonts w:ascii="Times New Roman" w:hAnsi="Times New Roman" w:cs="Times New Roman"/>
                <w:sz w:val="20"/>
                <w:szCs w:val="20"/>
                <w:shd w:val="clear" w:color="auto" w:fill="FFFFFF"/>
                <w:lang w:val="en-GB"/>
              </w:rPr>
            </w:pPr>
            <w:r w:rsidRPr="00261E75">
              <w:rPr>
                <w:rFonts w:ascii="Times New Roman" w:hAnsi="Times New Roman" w:cs="Times New Roman"/>
                <w:sz w:val="20"/>
                <w:szCs w:val="20"/>
                <w:shd w:val="clear" w:color="auto" w:fill="FFFFFF"/>
                <w:lang w:val="en-GB"/>
              </w:rPr>
              <w:t>10.7: F</w:t>
            </w:r>
            <w:r w:rsidRPr="00261E75">
              <w:rPr>
                <w:rFonts w:ascii="Times New Roman" w:hAnsi="Times New Roman" w:cs="Times New Roman"/>
                <w:i/>
                <w:iCs/>
                <w:sz w:val="20"/>
                <w:szCs w:val="20"/>
                <w:shd w:val="clear" w:color="auto" w:fill="FFFFFF"/>
                <w:lang w:val="en-GB"/>
              </w:rPr>
              <w:t>acilitate orderly, safe, regular and responsible migration and mobility of people, including through implementation of planned and well-managed migration policies</w:t>
            </w:r>
            <w:r w:rsidRPr="00261E75">
              <w:rPr>
                <w:rFonts w:ascii="Times New Roman" w:hAnsi="Times New Roman" w:cs="Times New Roman"/>
                <w:sz w:val="20"/>
                <w:szCs w:val="20"/>
                <w:shd w:val="clear" w:color="auto" w:fill="FFFFFF"/>
                <w:lang w:val="en-GB"/>
              </w:rPr>
              <w:t xml:space="preserve">; </w:t>
            </w:r>
          </w:p>
          <w:p w:rsidR="006258AB" w:rsidRPr="00261E75" w:rsidRDefault="006258AB" w:rsidP="006258AB">
            <w:pPr>
              <w:rPr>
                <w:rFonts w:ascii="Times New Roman" w:hAnsi="Times New Roman" w:cs="Times New Roman"/>
                <w:sz w:val="20"/>
                <w:szCs w:val="20"/>
                <w:shd w:val="clear" w:color="auto" w:fill="FFFFFF"/>
                <w:lang w:val="en-GB"/>
              </w:rPr>
            </w:pPr>
          </w:p>
          <w:p w:rsidR="006258AB" w:rsidRPr="00261E75" w:rsidRDefault="006258AB" w:rsidP="006258AB">
            <w:pPr>
              <w:rPr>
                <w:rFonts w:ascii="Times New Roman" w:hAnsi="Times New Roman" w:cs="Times New Roman"/>
                <w:sz w:val="20"/>
                <w:szCs w:val="20"/>
                <w:shd w:val="clear" w:color="auto" w:fill="FFFFFF"/>
                <w:lang w:val="en-GB"/>
              </w:rPr>
            </w:pPr>
            <w:r w:rsidRPr="00261E75">
              <w:rPr>
                <w:rFonts w:ascii="Times New Roman" w:hAnsi="Times New Roman" w:cs="Times New Roman"/>
                <w:sz w:val="20"/>
                <w:szCs w:val="20"/>
                <w:shd w:val="clear" w:color="auto" w:fill="FFFFFF"/>
                <w:lang w:val="en-GB"/>
              </w:rPr>
              <w:t xml:space="preserve">13.1: </w:t>
            </w:r>
            <w:r w:rsidRPr="00261E75">
              <w:rPr>
                <w:rFonts w:ascii="Times New Roman" w:hAnsi="Times New Roman" w:cs="Times New Roman"/>
                <w:i/>
                <w:sz w:val="20"/>
                <w:szCs w:val="20"/>
                <w:shd w:val="clear" w:color="auto" w:fill="FFFFFF"/>
                <w:lang w:val="en-GB"/>
              </w:rPr>
              <w:t>Strengthen resilience and adaptive capacity to climate related hazards and natural disasters in all countries</w:t>
            </w:r>
            <w:r w:rsidRPr="00261E75">
              <w:rPr>
                <w:rFonts w:ascii="Times New Roman" w:hAnsi="Times New Roman" w:cs="Times New Roman"/>
                <w:sz w:val="20"/>
                <w:szCs w:val="20"/>
                <w:shd w:val="clear" w:color="auto" w:fill="FFFFFF"/>
                <w:lang w:val="en-GB"/>
              </w:rPr>
              <w:t>;</w:t>
            </w:r>
          </w:p>
          <w:p w:rsidR="006258AB" w:rsidRPr="00261E75" w:rsidRDefault="006258AB" w:rsidP="006258AB">
            <w:pPr>
              <w:rPr>
                <w:rFonts w:ascii="Times New Roman" w:hAnsi="Times New Roman" w:cs="Times New Roman"/>
                <w:sz w:val="20"/>
                <w:szCs w:val="20"/>
                <w:shd w:val="clear" w:color="auto" w:fill="FFFFFF"/>
                <w:lang w:val="en-GB"/>
              </w:rPr>
            </w:pPr>
          </w:p>
          <w:p w:rsidR="006258AB" w:rsidRPr="00261E75" w:rsidRDefault="006258AB" w:rsidP="006258AB">
            <w:pPr>
              <w:rPr>
                <w:rFonts w:ascii="Times New Roman" w:hAnsi="Times New Roman" w:cs="Times New Roman"/>
                <w:sz w:val="20"/>
                <w:szCs w:val="20"/>
                <w:shd w:val="clear" w:color="auto" w:fill="FFFFFF"/>
                <w:lang w:val="en-GB"/>
              </w:rPr>
            </w:pPr>
            <w:r w:rsidRPr="00261E75">
              <w:rPr>
                <w:rFonts w:ascii="Times New Roman" w:hAnsi="Times New Roman" w:cs="Times New Roman"/>
                <w:sz w:val="20"/>
                <w:szCs w:val="20"/>
                <w:shd w:val="clear" w:color="auto" w:fill="FFFFFF"/>
                <w:lang w:val="en-GB"/>
              </w:rPr>
              <w:t xml:space="preserve">16.1: </w:t>
            </w:r>
            <w:r w:rsidRPr="00261E75">
              <w:rPr>
                <w:rFonts w:ascii="Times New Roman" w:hAnsi="Times New Roman" w:cs="Times New Roman"/>
                <w:i/>
                <w:sz w:val="20"/>
                <w:szCs w:val="20"/>
                <w:shd w:val="clear" w:color="auto" w:fill="FFFFFF"/>
                <w:lang w:val="en-GB"/>
              </w:rPr>
              <w:t>Significantly reduce all forms of violence and related death rates everywhere.</w:t>
            </w:r>
          </w:p>
        </w:tc>
      </w:tr>
      <w:tr w:rsidR="00261E75" w:rsidRPr="00261E75" w:rsidTr="00400AE4">
        <w:tc>
          <w:tcPr>
            <w:tcW w:w="1414" w:type="dxa"/>
          </w:tcPr>
          <w:p w:rsidR="006258AB" w:rsidRPr="00261E75" w:rsidRDefault="006258AB" w:rsidP="00400AE4">
            <w:pPr>
              <w:rPr>
                <w:rFonts w:ascii="Times New Roman" w:hAnsi="Times New Roman" w:cs="Times New Roman"/>
                <w:sz w:val="20"/>
                <w:szCs w:val="20"/>
                <w:shd w:val="clear" w:color="auto" w:fill="FFFFFF"/>
                <w:lang w:val="en-GB"/>
              </w:rPr>
            </w:pPr>
            <w:r w:rsidRPr="00261E75">
              <w:rPr>
                <w:rFonts w:ascii="Times New Roman" w:hAnsi="Times New Roman" w:cs="Times New Roman"/>
                <w:sz w:val="20"/>
                <w:szCs w:val="20"/>
                <w:shd w:val="clear" w:color="auto" w:fill="FFFFFF"/>
                <w:lang w:val="en-GB"/>
              </w:rPr>
              <w:t>Comments</w:t>
            </w:r>
          </w:p>
        </w:tc>
        <w:tc>
          <w:tcPr>
            <w:tcW w:w="7625" w:type="dxa"/>
          </w:tcPr>
          <w:p w:rsidR="006258AB" w:rsidRDefault="002D5F2F" w:rsidP="00152367">
            <w:pPr>
              <w:rPr>
                <w:rFonts w:ascii="Times New Roman" w:hAnsi="Times New Roman" w:cs="Times New Roman"/>
                <w:sz w:val="20"/>
                <w:szCs w:val="20"/>
                <w:lang w:val="en-GB"/>
              </w:rPr>
            </w:pPr>
            <w:r w:rsidRPr="002D5F2F">
              <w:rPr>
                <w:rFonts w:ascii="Times New Roman" w:hAnsi="Times New Roman" w:cs="Times New Roman"/>
                <w:sz w:val="20"/>
                <w:szCs w:val="20"/>
                <w:lang w:val="en-GB"/>
              </w:rPr>
              <w:t>"Displaced" to replace / encompass both "evacuated" and "relocated" as data on displacement per se more readily available at global level than in the case of evacuations and relocations. However, should be noted that the effectiveness of evacuations and resulting reduced loss of lives is one of the main ways to confirm reduced disaster risk/impacts.</w:t>
            </w:r>
            <w:r>
              <w:rPr>
                <w:rFonts w:ascii="Times New Roman" w:hAnsi="Times New Roman" w:cs="Times New Roman"/>
                <w:sz w:val="20"/>
                <w:szCs w:val="20"/>
                <w:lang w:val="en-GB"/>
              </w:rPr>
              <w:t xml:space="preserve"> At the same time, while evacuations are mostly temporary and often coordinated, displacement encompasses the more </w:t>
            </w:r>
            <w:proofErr w:type="gramStart"/>
            <w:r>
              <w:rPr>
                <w:rFonts w:ascii="Times New Roman" w:hAnsi="Times New Roman" w:cs="Times New Roman"/>
                <w:sz w:val="20"/>
                <w:szCs w:val="20"/>
                <w:lang w:val="en-GB"/>
              </w:rPr>
              <w:t>longer-term</w:t>
            </w:r>
            <w:proofErr w:type="gramEnd"/>
            <w:r w:rsidR="00152367">
              <w:rPr>
                <w:rFonts w:ascii="Times New Roman" w:hAnsi="Times New Roman" w:cs="Times New Roman"/>
                <w:sz w:val="20"/>
                <w:szCs w:val="20"/>
                <w:lang w:val="en-GB"/>
              </w:rPr>
              <w:t xml:space="preserve"> </w:t>
            </w:r>
            <w:r>
              <w:rPr>
                <w:rFonts w:ascii="Times New Roman" w:hAnsi="Times New Roman" w:cs="Times New Roman"/>
                <w:sz w:val="20"/>
                <w:szCs w:val="20"/>
                <w:lang w:val="en-GB"/>
              </w:rPr>
              <w:t>forced uprooting of people and resulting impacts on their lives and vulnerability</w:t>
            </w:r>
            <w:r w:rsidR="00152367">
              <w:rPr>
                <w:rFonts w:ascii="Times New Roman" w:hAnsi="Times New Roman" w:cs="Times New Roman"/>
                <w:sz w:val="20"/>
                <w:szCs w:val="20"/>
                <w:lang w:val="en-GB"/>
              </w:rPr>
              <w:t>.</w:t>
            </w:r>
            <w:r>
              <w:rPr>
                <w:rFonts w:ascii="Times New Roman" w:hAnsi="Times New Roman" w:cs="Times New Roman"/>
                <w:sz w:val="20"/>
                <w:szCs w:val="20"/>
                <w:lang w:val="en-GB"/>
              </w:rPr>
              <w:t xml:space="preserve"> </w:t>
            </w:r>
            <w:r w:rsidR="007E053F">
              <w:rPr>
                <w:rFonts w:ascii="Times New Roman" w:hAnsi="Times New Roman" w:cs="Times New Roman"/>
                <w:sz w:val="20"/>
                <w:szCs w:val="20"/>
                <w:lang w:val="en-GB"/>
              </w:rPr>
              <w:t>In addition, the c</w:t>
            </w:r>
            <w:r w:rsidR="007E053F" w:rsidRPr="007E053F">
              <w:rPr>
                <w:rFonts w:ascii="Times New Roman" w:hAnsi="Times New Roman" w:cs="Times New Roman"/>
                <w:sz w:val="20"/>
                <w:szCs w:val="20"/>
                <w:lang w:val="en-GB"/>
              </w:rPr>
              <w:t xml:space="preserve">ategory </w:t>
            </w:r>
            <w:r w:rsidR="007E053F">
              <w:rPr>
                <w:rFonts w:ascii="Times New Roman" w:hAnsi="Times New Roman" w:cs="Times New Roman"/>
                <w:sz w:val="20"/>
                <w:szCs w:val="20"/>
                <w:lang w:val="en-GB"/>
              </w:rPr>
              <w:t xml:space="preserve">and definition </w:t>
            </w:r>
            <w:r w:rsidR="007E053F" w:rsidRPr="007E053F">
              <w:rPr>
                <w:rFonts w:ascii="Times New Roman" w:hAnsi="Times New Roman" w:cs="Times New Roman"/>
                <w:sz w:val="20"/>
                <w:szCs w:val="20"/>
                <w:lang w:val="en-GB"/>
              </w:rPr>
              <w:t>of “affected” needs to be clarified and, where possible, harmonized.</w:t>
            </w:r>
          </w:p>
          <w:p w:rsidR="00957506" w:rsidRDefault="00957506" w:rsidP="00152367">
            <w:pPr>
              <w:rPr>
                <w:rFonts w:ascii="Times New Roman" w:hAnsi="Times New Roman" w:cs="Times New Roman"/>
                <w:sz w:val="20"/>
                <w:szCs w:val="20"/>
                <w:lang w:val="en-GB"/>
              </w:rPr>
            </w:pPr>
          </w:p>
          <w:p w:rsidR="00957506" w:rsidRPr="00261E75" w:rsidRDefault="00957506" w:rsidP="00522101">
            <w:pPr>
              <w:rPr>
                <w:rFonts w:ascii="Times New Roman" w:hAnsi="Times New Roman" w:cs="Times New Roman"/>
                <w:sz w:val="20"/>
                <w:szCs w:val="20"/>
                <w:lang w:val="en-GB"/>
              </w:rPr>
            </w:pPr>
            <w:r>
              <w:rPr>
                <w:rFonts w:ascii="Times New Roman" w:hAnsi="Times New Roman" w:cs="Times New Roman"/>
                <w:sz w:val="20"/>
                <w:szCs w:val="20"/>
                <w:lang w:val="en-GB"/>
              </w:rPr>
              <w:t xml:space="preserve">Rationale for expanded revised indicator: expand the revised indicator </w:t>
            </w:r>
            <w:r w:rsidRPr="00957506">
              <w:rPr>
                <w:rFonts w:ascii="Times New Roman" w:hAnsi="Times New Roman" w:cs="Times New Roman"/>
                <w:sz w:val="20"/>
                <w:szCs w:val="20"/>
                <w:lang w:val="en-GB"/>
              </w:rPr>
              <w:t xml:space="preserve">for 11.5 to include </w:t>
            </w:r>
            <w:r w:rsidRPr="00957506">
              <w:rPr>
                <w:rFonts w:ascii="Times New Roman" w:hAnsi="Times New Roman" w:cs="Times New Roman"/>
                <w:sz w:val="20"/>
                <w:szCs w:val="20"/>
                <w:lang w:val="en-GB"/>
              </w:rPr>
              <w:lastRenderedPageBreak/>
              <w:t>also other shocks (in line with the proposed revised formulation of target 1.5) that would expand the coverage of the indicator to social, economic and environmental shocks as well as complex humanitarian emergencies (including conflict). This presume</w:t>
            </w:r>
            <w:r>
              <w:rPr>
                <w:rFonts w:ascii="Times New Roman" w:hAnsi="Times New Roman" w:cs="Times New Roman"/>
                <w:sz w:val="20"/>
                <w:szCs w:val="20"/>
                <w:lang w:val="en-GB"/>
              </w:rPr>
              <w:t>s and may involve</w:t>
            </w:r>
            <w:r w:rsidRPr="00957506">
              <w:rPr>
                <w:rFonts w:ascii="Times New Roman" w:hAnsi="Times New Roman" w:cs="Times New Roman"/>
                <w:sz w:val="20"/>
                <w:szCs w:val="20"/>
                <w:lang w:val="en-GB"/>
              </w:rPr>
              <w:t xml:space="preserve"> the ‘detachment’ of the indicator from individual indicators and the usage of such indicator as a genuinely multi-purpose indicator linked and contributing to multiple other goals and targets. Hence a multi-purpose global indicator covering the number of people killed, injured, displaced or otherwise affected by disasters, crises and [social, economic and environmental] shocks (linked to 1.5, 11.5, 13.1, 16.1 as well as 10.7) would be advisable, complemented by the above alternative indicator 1 for 1.5 (linked also to 11.5, 13.1, 16.1 as well as 10.7) ) that would measure the (number and) percentage of forcibly displaced people who have found a durable solution to their displacement as a measure of resilience among particularly vulnerable and marginalized groups (i.e. refugees and internally displaced persons). This suggestion would also be in line with and establish a strong linkage to the proposed target language revisions of the co-chairs of the IGN that include references to (in 1.5) “assistance to those affected by complex humanitarian emergencies”, and (in 11.5) “through humanitarian assistance”.</w:t>
            </w:r>
          </w:p>
        </w:tc>
      </w:tr>
    </w:tbl>
    <w:p w:rsidR="00400AE4" w:rsidRDefault="00400AE4" w:rsidP="00400AE4">
      <w:pPr>
        <w:rPr>
          <w:rFonts w:ascii="Times New Roman" w:hAnsi="Times New Roman" w:cs="Times New Roman"/>
          <w:sz w:val="20"/>
          <w:szCs w:val="20"/>
        </w:rPr>
      </w:pPr>
    </w:p>
    <w:p w:rsidR="00400AE4" w:rsidRDefault="00400AE4" w:rsidP="00400AE4">
      <w:pPr>
        <w:rPr>
          <w:rFonts w:ascii="Times New Roman" w:hAnsi="Times New Roman" w:cs="Times New Roman"/>
          <w:sz w:val="20"/>
          <w:szCs w:val="20"/>
        </w:rPr>
      </w:pPr>
      <w:r>
        <w:rPr>
          <w:rFonts w:ascii="Times New Roman" w:hAnsi="Times New Roman" w:cs="Times New Roman"/>
          <w:sz w:val="20"/>
          <w:szCs w:val="20"/>
        </w:rPr>
        <w:br w:type="page"/>
      </w:r>
    </w:p>
    <w:p w:rsidR="00400AE4" w:rsidRPr="006F11E9" w:rsidRDefault="00400AE4" w:rsidP="00400AE4">
      <w:pPr>
        <w:jc w:val="center"/>
        <w:rPr>
          <w:rFonts w:ascii="Times New Roman" w:hAnsi="Times New Roman" w:cs="Times New Roman"/>
          <w:sz w:val="22"/>
          <w:szCs w:val="22"/>
          <w:lang w:val="en-GB"/>
        </w:rPr>
      </w:pPr>
      <w:r w:rsidRPr="006F11E9">
        <w:rPr>
          <w:rFonts w:ascii="Times New Roman" w:hAnsi="Times New Roman" w:cs="Times New Roman"/>
          <w:b/>
          <w:sz w:val="22"/>
          <w:szCs w:val="22"/>
          <w:u w:val="single"/>
          <w:lang w:val="en-GB"/>
        </w:rPr>
        <w:lastRenderedPageBreak/>
        <w:t xml:space="preserve">ANNEX II. </w:t>
      </w:r>
      <w:r w:rsidR="007C18F0">
        <w:rPr>
          <w:rFonts w:ascii="Times New Roman" w:hAnsi="Times New Roman" w:cs="Times New Roman"/>
          <w:b/>
          <w:sz w:val="22"/>
          <w:szCs w:val="22"/>
          <w:u w:val="single"/>
          <w:lang w:val="en-GB"/>
        </w:rPr>
        <w:t>I</w:t>
      </w:r>
      <w:r w:rsidRPr="006F11E9">
        <w:rPr>
          <w:rFonts w:ascii="Times New Roman" w:hAnsi="Times New Roman" w:cs="Times New Roman"/>
          <w:b/>
          <w:sz w:val="22"/>
          <w:szCs w:val="22"/>
          <w:u w:val="single"/>
          <w:lang w:val="en-GB"/>
        </w:rPr>
        <w:t xml:space="preserve">ndicators </w:t>
      </w:r>
      <w:r w:rsidR="007C18F0">
        <w:rPr>
          <w:rFonts w:ascii="Times New Roman" w:hAnsi="Times New Roman" w:cs="Times New Roman"/>
          <w:b/>
          <w:sz w:val="22"/>
          <w:szCs w:val="22"/>
          <w:u w:val="single"/>
          <w:lang w:val="en-GB"/>
        </w:rPr>
        <w:t>p</w:t>
      </w:r>
      <w:r w:rsidR="007C18F0" w:rsidRPr="006F11E9">
        <w:rPr>
          <w:rFonts w:ascii="Times New Roman" w:hAnsi="Times New Roman" w:cs="Times New Roman"/>
          <w:b/>
          <w:sz w:val="22"/>
          <w:szCs w:val="22"/>
          <w:u w:val="single"/>
          <w:lang w:val="en-GB"/>
        </w:rPr>
        <w:t xml:space="preserve">rioritized </w:t>
      </w:r>
      <w:r w:rsidRPr="006F11E9">
        <w:rPr>
          <w:rFonts w:ascii="Times New Roman" w:hAnsi="Times New Roman" w:cs="Times New Roman"/>
          <w:b/>
          <w:sz w:val="22"/>
          <w:szCs w:val="22"/>
          <w:u w:val="single"/>
          <w:lang w:val="en-GB"/>
        </w:rPr>
        <w:t>for disaggregated reporting</w:t>
      </w:r>
      <w:r w:rsidR="007C18F0">
        <w:rPr>
          <w:rFonts w:ascii="Times New Roman" w:hAnsi="Times New Roman" w:cs="Times New Roman"/>
          <w:b/>
          <w:sz w:val="22"/>
          <w:szCs w:val="22"/>
          <w:u w:val="single"/>
          <w:lang w:val="en-GB"/>
        </w:rPr>
        <w:t xml:space="preserve"> based on </w:t>
      </w:r>
      <w:r w:rsidR="00470B5C">
        <w:rPr>
          <w:rFonts w:ascii="Times New Roman" w:hAnsi="Times New Roman" w:cs="Times New Roman"/>
          <w:b/>
          <w:sz w:val="22"/>
          <w:szCs w:val="22"/>
          <w:u w:val="single"/>
          <w:lang w:val="en-GB"/>
        </w:rPr>
        <w:t xml:space="preserve">displacement </w:t>
      </w:r>
      <w:r w:rsidR="007C18F0">
        <w:rPr>
          <w:rFonts w:ascii="Times New Roman" w:hAnsi="Times New Roman" w:cs="Times New Roman"/>
          <w:b/>
          <w:sz w:val="22"/>
          <w:szCs w:val="22"/>
          <w:u w:val="single"/>
          <w:lang w:val="en-GB"/>
        </w:rPr>
        <w:t>status</w:t>
      </w:r>
    </w:p>
    <w:p w:rsidR="00400AE4" w:rsidRPr="006F11E9" w:rsidRDefault="00400AE4" w:rsidP="00400AE4">
      <w:pPr>
        <w:rPr>
          <w:rFonts w:ascii="Times New Roman" w:hAnsi="Times New Roman" w:cs="Times New Roman"/>
          <w:sz w:val="22"/>
          <w:szCs w:val="22"/>
          <w:lang w:val="en-GB"/>
        </w:rPr>
      </w:pPr>
    </w:p>
    <w:p w:rsidR="00400AE4" w:rsidRPr="0095429B" w:rsidRDefault="00470B5C" w:rsidP="00400AE4">
      <w:pPr>
        <w:rPr>
          <w:rFonts w:ascii="Times New Roman" w:hAnsi="Times New Roman" w:cs="Times New Roman"/>
          <w:i/>
          <w:sz w:val="22"/>
          <w:szCs w:val="22"/>
          <w:lang w:val="en-GB"/>
        </w:rPr>
      </w:pPr>
      <w:r>
        <w:rPr>
          <w:rFonts w:ascii="Times New Roman" w:hAnsi="Times New Roman" w:cs="Times New Roman"/>
          <w:sz w:val="22"/>
          <w:szCs w:val="22"/>
          <w:lang w:val="en-GB"/>
        </w:rPr>
        <w:t>Apart from the targets/indicators outlined above, i</w:t>
      </w:r>
      <w:r w:rsidR="00400AE4">
        <w:rPr>
          <w:rFonts w:ascii="Times New Roman" w:hAnsi="Times New Roman" w:cs="Times New Roman"/>
          <w:sz w:val="22"/>
          <w:szCs w:val="22"/>
          <w:lang w:val="en-GB"/>
        </w:rPr>
        <w:t xml:space="preserve">t is recommended that all indicators </w:t>
      </w:r>
      <w:r w:rsidR="00400AE4" w:rsidRPr="006F11E9">
        <w:rPr>
          <w:rFonts w:ascii="Times New Roman" w:hAnsi="Times New Roman" w:cs="Times New Roman"/>
          <w:sz w:val="22"/>
          <w:szCs w:val="22"/>
          <w:lang w:val="en-GB"/>
        </w:rPr>
        <w:t>below should be disaggregated by "</w:t>
      </w:r>
      <w:r>
        <w:rPr>
          <w:rFonts w:ascii="Times New Roman" w:hAnsi="Times New Roman" w:cs="Times New Roman"/>
          <w:sz w:val="22"/>
          <w:szCs w:val="22"/>
          <w:lang w:val="en-GB"/>
        </w:rPr>
        <w:t xml:space="preserve">displacement </w:t>
      </w:r>
      <w:r w:rsidR="00400AE4" w:rsidRPr="006F11E9">
        <w:rPr>
          <w:rFonts w:ascii="Times New Roman" w:hAnsi="Times New Roman" w:cs="Times New Roman"/>
          <w:sz w:val="22"/>
          <w:szCs w:val="22"/>
          <w:lang w:val="en-GB"/>
        </w:rPr>
        <w:t>status"</w:t>
      </w:r>
      <w:r>
        <w:rPr>
          <w:rFonts w:ascii="Times New Roman" w:hAnsi="Times New Roman" w:cs="Times New Roman"/>
          <w:sz w:val="22"/>
          <w:szCs w:val="22"/>
          <w:lang w:val="en-GB"/>
        </w:rPr>
        <w:t xml:space="preserve">, including </w:t>
      </w:r>
      <w:r>
        <w:rPr>
          <w:rFonts w:ascii="Times New Roman" w:hAnsi="Times New Roman" w:cs="Times New Roman"/>
          <w:i/>
          <w:sz w:val="22"/>
          <w:szCs w:val="22"/>
          <w:lang w:val="en-GB"/>
        </w:rPr>
        <w:t xml:space="preserve">internally displaced persons (IDPs) </w:t>
      </w:r>
      <w:r w:rsidRPr="00470B5C">
        <w:rPr>
          <w:rFonts w:ascii="Times New Roman" w:hAnsi="Times New Roman" w:cs="Times New Roman"/>
          <w:sz w:val="22"/>
          <w:szCs w:val="22"/>
          <w:lang w:val="en-GB"/>
        </w:rPr>
        <w:t>and</w:t>
      </w:r>
      <w:r>
        <w:rPr>
          <w:rFonts w:ascii="Times New Roman" w:hAnsi="Times New Roman" w:cs="Times New Roman"/>
          <w:i/>
          <w:sz w:val="22"/>
          <w:szCs w:val="22"/>
          <w:lang w:val="en-GB"/>
        </w:rPr>
        <w:t xml:space="preserve"> refugees</w:t>
      </w:r>
      <w:r w:rsidR="003B3A80">
        <w:rPr>
          <w:rFonts w:ascii="Times New Roman" w:hAnsi="Times New Roman" w:cs="Times New Roman"/>
          <w:sz w:val="22"/>
          <w:szCs w:val="22"/>
          <w:lang w:val="en-GB"/>
        </w:rPr>
        <w:t xml:space="preserve">, </w:t>
      </w:r>
      <w:r w:rsidR="006C0BB0">
        <w:rPr>
          <w:rFonts w:ascii="Times New Roman" w:hAnsi="Times New Roman" w:cs="Times New Roman"/>
          <w:sz w:val="22"/>
          <w:szCs w:val="22"/>
          <w:lang w:val="en-GB"/>
        </w:rPr>
        <w:t>as well as, where relevant</w:t>
      </w:r>
      <w:r w:rsidR="003B3A80">
        <w:rPr>
          <w:rFonts w:ascii="Times New Roman" w:hAnsi="Times New Roman" w:cs="Times New Roman"/>
          <w:sz w:val="22"/>
          <w:szCs w:val="22"/>
          <w:lang w:val="en-GB"/>
        </w:rPr>
        <w:t xml:space="preserve"> </w:t>
      </w:r>
      <w:r w:rsidR="00053093">
        <w:rPr>
          <w:rFonts w:ascii="Times New Roman" w:hAnsi="Times New Roman" w:cs="Times New Roman"/>
          <w:sz w:val="22"/>
          <w:szCs w:val="22"/>
          <w:lang w:val="en-GB"/>
        </w:rPr>
        <w:t>(see asterisks below)</w:t>
      </w:r>
      <w:r w:rsidR="003B3A80">
        <w:rPr>
          <w:rFonts w:ascii="Times New Roman" w:hAnsi="Times New Roman" w:cs="Times New Roman"/>
          <w:sz w:val="22"/>
          <w:szCs w:val="22"/>
          <w:lang w:val="en-GB"/>
        </w:rPr>
        <w:t xml:space="preserve">, by “migratory status” including </w:t>
      </w:r>
      <w:r w:rsidR="006C0BB0">
        <w:rPr>
          <w:rFonts w:ascii="Times New Roman" w:hAnsi="Times New Roman" w:cs="Times New Roman"/>
          <w:sz w:val="22"/>
          <w:szCs w:val="22"/>
          <w:lang w:val="en-GB"/>
        </w:rPr>
        <w:t xml:space="preserve"> </w:t>
      </w:r>
      <w:r w:rsidR="006C0BB0" w:rsidRPr="006C0BB0">
        <w:rPr>
          <w:rFonts w:ascii="Times New Roman" w:hAnsi="Times New Roman" w:cs="Times New Roman"/>
          <w:i/>
          <w:sz w:val="22"/>
          <w:szCs w:val="22"/>
          <w:lang w:val="en-GB"/>
        </w:rPr>
        <w:t>stateless persons</w:t>
      </w:r>
      <w:r>
        <w:rPr>
          <w:rFonts w:ascii="Times New Roman" w:hAnsi="Times New Roman" w:cs="Times New Roman"/>
          <w:sz w:val="22"/>
          <w:szCs w:val="22"/>
          <w:lang w:val="en-GB"/>
        </w:rPr>
        <w:t>.</w:t>
      </w:r>
      <w:r w:rsidR="00400AE4" w:rsidRPr="00E5478B">
        <w:rPr>
          <w:rFonts w:ascii="Times New Roman" w:hAnsi="Times New Roman" w:cs="Times New Roman"/>
          <w:sz w:val="22"/>
          <w:szCs w:val="22"/>
          <w:lang w:val="en-GB"/>
        </w:rPr>
        <w:t xml:space="preserve"> </w:t>
      </w:r>
    </w:p>
    <w:p w:rsidR="00400AE4" w:rsidRPr="00C56E3C" w:rsidRDefault="00400AE4" w:rsidP="00400AE4">
      <w:pPr>
        <w:rPr>
          <w:sz w:val="22"/>
          <w:szCs w:val="22"/>
          <w:lang w:val="en-GB"/>
        </w:rPr>
      </w:pPr>
    </w:p>
    <w:p w:rsidR="000403FF" w:rsidRDefault="00400AE4" w:rsidP="00400AE4">
      <w:pPr>
        <w:pStyle w:val="ListParagraph"/>
        <w:numPr>
          <w:ilvl w:val="0"/>
          <w:numId w:val="2"/>
        </w:numPr>
        <w:ind w:left="426"/>
        <w:rPr>
          <w:sz w:val="22"/>
          <w:szCs w:val="22"/>
          <w:lang w:val="en-GB"/>
        </w:rPr>
      </w:pPr>
      <w:r w:rsidRPr="00C56E3C">
        <w:rPr>
          <w:sz w:val="22"/>
          <w:szCs w:val="22"/>
          <w:lang w:val="en-GB"/>
        </w:rPr>
        <w:t>1.2.2: proportion of population living below national poverty line, disaggregated by sex and age</w:t>
      </w:r>
      <w:r w:rsidR="00D50FB1">
        <w:rPr>
          <w:sz w:val="22"/>
          <w:szCs w:val="22"/>
          <w:lang w:val="en-GB"/>
        </w:rPr>
        <w:t>.</w:t>
      </w:r>
      <w:r w:rsidRPr="00C56E3C">
        <w:rPr>
          <w:sz w:val="22"/>
          <w:szCs w:val="22"/>
          <w:lang w:val="en-GB"/>
        </w:rPr>
        <w:t xml:space="preserve"> </w:t>
      </w:r>
    </w:p>
    <w:p w:rsidR="000403FF" w:rsidRDefault="00400AE4" w:rsidP="00400AE4">
      <w:pPr>
        <w:pStyle w:val="ListParagraph"/>
        <w:numPr>
          <w:ilvl w:val="0"/>
          <w:numId w:val="2"/>
        </w:numPr>
        <w:ind w:left="426"/>
        <w:rPr>
          <w:sz w:val="22"/>
          <w:szCs w:val="22"/>
          <w:lang w:val="en-GB"/>
        </w:rPr>
      </w:pPr>
      <w:r w:rsidRPr="00470B5C">
        <w:rPr>
          <w:sz w:val="22"/>
          <w:szCs w:val="22"/>
          <w:lang w:val="en-GB"/>
        </w:rPr>
        <w:t>2.1.1: Prevalence of population with moderate or severe food insecurity (based on the Food Insecurity Experience Scale)</w:t>
      </w:r>
      <w:r w:rsidR="00D50FB1">
        <w:rPr>
          <w:sz w:val="22"/>
          <w:szCs w:val="22"/>
          <w:lang w:val="en-GB"/>
        </w:rPr>
        <w:t>.</w:t>
      </w:r>
      <w:r w:rsidR="00470B5C" w:rsidRPr="00470B5C">
        <w:rPr>
          <w:sz w:val="22"/>
          <w:szCs w:val="22"/>
          <w:lang w:val="en-GB"/>
        </w:rPr>
        <w:t xml:space="preserve"> </w:t>
      </w:r>
      <w:r w:rsidR="00D50FB1">
        <w:rPr>
          <w:sz w:val="22"/>
          <w:szCs w:val="22"/>
          <w:lang w:val="en-GB"/>
        </w:rPr>
        <w:t>*</w:t>
      </w:r>
    </w:p>
    <w:p w:rsidR="00400AE4" w:rsidRPr="00470B5C" w:rsidRDefault="00400AE4" w:rsidP="00400AE4">
      <w:pPr>
        <w:pStyle w:val="ListParagraph"/>
        <w:numPr>
          <w:ilvl w:val="0"/>
          <w:numId w:val="2"/>
        </w:numPr>
        <w:ind w:left="426"/>
        <w:rPr>
          <w:sz w:val="22"/>
          <w:szCs w:val="22"/>
          <w:lang w:val="en-GB"/>
        </w:rPr>
      </w:pPr>
      <w:r w:rsidRPr="00470B5C">
        <w:rPr>
          <w:sz w:val="22"/>
          <w:szCs w:val="22"/>
          <w:lang w:val="en-GB"/>
        </w:rPr>
        <w:t>2.2.1</w:t>
      </w:r>
      <w:r w:rsidR="00470B5C" w:rsidRPr="00470B5C">
        <w:rPr>
          <w:sz w:val="22"/>
          <w:szCs w:val="22"/>
          <w:lang w:val="en-GB"/>
        </w:rPr>
        <w:t>:</w:t>
      </w:r>
      <w:r w:rsidRPr="00470B5C">
        <w:rPr>
          <w:sz w:val="22"/>
          <w:szCs w:val="22"/>
          <w:lang w:val="en-GB"/>
        </w:rPr>
        <w:t xml:space="preserve"> </w:t>
      </w:r>
      <w:r w:rsidR="00470B5C" w:rsidRPr="00470B5C">
        <w:rPr>
          <w:sz w:val="22"/>
          <w:szCs w:val="22"/>
          <w:lang w:val="en-GB"/>
        </w:rPr>
        <w:t>P</w:t>
      </w:r>
      <w:r w:rsidRPr="00470B5C">
        <w:rPr>
          <w:sz w:val="22"/>
          <w:szCs w:val="22"/>
          <w:lang w:val="en-GB"/>
        </w:rPr>
        <w:t xml:space="preserve">revalence of stunting in children </w:t>
      </w:r>
      <w:proofErr w:type="gramStart"/>
      <w:r w:rsidRPr="00470B5C">
        <w:rPr>
          <w:sz w:val="22"/>
          <w:szCs w:val="22"/>
          <w:lang w:val="en-GB"/>
        </w:rPr>
        <w:t>under</w:t>
      </w:r>
      <w:proofErr w:type="gramEnd"/>
      <w:r w:rsidRPr="00470B5C">
        <w:rPr>
          <w:sz w:val="22"/>
          <w:szCs w:val="22"/>
          <w:lang w:val="en-GB"/>
        </w:rPr>
        <w:t xml:space="preserve"> 5 years of age</w:t>
      </w:r>
      <w:r w:rsidR="00D50FB1">
        <w:rPr>
          <w:sz w:val="22"/>
          <w:szCs w:val="22"/>
          <w:lang w:val="en-GB"/>
        </w:rPr>
        <w:t>.</w:t>
      </w:r>
      <w:r w:rsidR="006C0BB0">
        <w:rPr>
          <w:sz w:val="22"/>
          <w:szCs w:val="22"/>
          <w:lang w:val="en-GB"/>
        </w:rPr>
        <w:t xml:space="preserve"> </w:t>
      </w:r>
      <w:r w:rsidR="00D50FB1">
        <w:rPr>
          <w:sz w:val="22"/>
          <w:szCs w:val="22"/>
          <w:lang w:val="en-GB"/>
        </w:rPr>
        <w:t>*</w:t>
      </w:r>
    </w:p>
    <w:p w:rsidR="0049626E" w:rsidRDefault="0049626E" w:rsidP="0049626E">
      <w:pPr>
        <w:pStyle w:val="ListParagraph"/>
        <w:numPr>
          <w:ilvl w:val="0"/>
          <w:numId w:val="2"/>
        </w:numPr>
        <w:ind w:left="426"/>
        <w:rPr>
          <w:sz w:val="22"/>
          <w:szCs w:val="22"/>
          <w:lang w:val="en-GB"/>
        </w:rPr>
      </w:pPr>
      <w:r>
        <w:rPr>
          <w:sz w:val="22"/>
          <w:szCs w:val="22"/>
          <w:lang w:val="en-GB"/>
        </w:rPr>
        <w:t xml:space="preserve">3.2.1: </w:t>
      </w:r>
      <w:r w:rsidRPr="0049626E">
        <w:rPr>
          <w:sz w:val="22"/>
          <w:szCs w:val="22"/>
          <w:lang w:val="en-GB"/>
        </w:rPr>
        <w:t>Under-five mortality per 1,000 live births</w:t>
      </w:r>
      <w:r w:rsidR="00D50FB1">
        <w:rPr>
          <w:sz w:val="22"/>
          <w:szCs w:val="22"/>
          <w:lang w:val="en-GB"/>
        </w:rPr>
        <w:t>.</w:t>
      </w:r>
      <w:r w:rsidR="006C0BB0">
        <w:rPr>
          <w:sz w:val="22"/>
          <w:szCs w:val="22"/>
          <w:lang w:val="en-GB"/>
        </w:rPr>
        <w:t xml:space="preserve"> </w:t>
      </w:r>
      <w:r w:rsidR="00D50FB1">
        <w:rPr>
          <w:sz w:val="22"/>
          <w:szCs w:val="22"/>
          <w:lang w:val="en-GB"/>
        </w:rPr>
        <w:t>*</w:t>
      </w:r>
    </w:p>
    <w:p w:rsidR="0049626E" w:rsidRDefault="0049626E" w:rsidP="0049626E">
      <w:pPr>
        <w:pStyle w:val="ListParagraph"/>
        <w:numPr>
          <w:ilvl w:val="0"/>
          <w:numId w:val="2"/>
        </w:numPr>
        <w:ind w:left="426"/>
        <w:rPr>
          <w:sz w:val="22"/>
          <w:szCs w:val="22"/>
          <w:lang w:val="en-GB"/>
        </w:rPr>
      </w:pPr>
      <w:r>
        <w:rPr>
          <w:sz w:val="22"/>
          <w:szCs w:val="22"/>
          <w:lang w:val="en-GB"/>
        </w:rPr>
        <w:t xml:space="preserve">4.1.1: </w:t>
      </w:r>
      <w:r w:rsidRPr="0049626E">
        <w:rPr>
          <w:sz w:val="22"/>
          <w:szCs w:val="22"/>
          <w:lang w:val="en-GB"/>
        </w:rPr>
        <w:t>Percentage of children who achieve minimum proficiency standards in reading and mathematics at end of: (</w:t>
      </w:r>
      <w:proofErr w:type="spellStart"/>
      <w:r w:rsidRPr="0049626E">
        <w:rPr>
          <w:sz w:val="22"/>
          <w:szCs w:val="22"/>
          <w:lang w:val="en-GB"/>
        </w:rPr>
        <w:t>i</w:t>
      </w:r>
      <w:proofErr w:type="spellEnd"/>
      <w:r w:rsidRPr="0049626E">
        <w:rPr>
          <w:sz w:val="22"/>
          <w:szCs w:val="22"/>
          <w:lang w:val="en-GB"/>
        </w:rPr>
        <w:t>) primary (ii) lower secondary</w:t>
      </w:r>
      <w:r w:rsidR="00D50FB1">
        <w:rPr>
          <w:sz w:val="22"/>
          <w:szCs w:val="22"/>
          <w:lang w:val="en-GB"/>
        </w:rPr>
        <w:t>.</w:t>
      </w:r>
      <w:r w:rsidR="006C0BB0">
        <w:rPr>
          <w:sz w:val="22"/>
          <w:szCs w:val="22"/>
          <w:lang w:val="en-GB"/>
        </w:rPr>
        <w:t xml:space="preserve"> </w:t>
      </w:r>
      <w:r w:rsidR="00D50FB1">
        <w:rPr>
          <w:sz w:val="22"/>
          <w:szCs w:val="22"/>
          <w:lang w:val="en-GB"/>
        </w:rPr>
        <w:t>*</w:t>
      </w:r>
    </w:p>
    <w:p w:rsidR="0049626E" w:rsidRDefault="0049626E" w:rsidP="0049626E">
      <w:pPr>
        <w:pStyle w:val="ListParagraph"/>
        <w:numPr>
          <w:ilvl w:val="0"/>
          <w:numId w:val="2"/>
        </w:numPr>
        <w:ind w:left="426"/>
        <w:rPr>
          <w:sz w:val="22"/>
          <w:szCs w:val="22"/>
          <w:lang w:val="en-GB"/>
        </w:rPr>
      </w:pPr>
      <w:r>
        <w:rPr>
          <w:sz w:val="22"/>
          <w:szCs w:val="22"/>
          <w:lang w:val="en-GB"/>
        </w:rPr>
        <w:t xml:space="preserve">4.5.1: </w:t>
      </w:r>
      <w:r w:rsidRPr="0049626E">
        <w:rPr>
          <w:sz w:val="22"/>
          <w:szCs w:val="22"/>
          <w:lang w:val="en-GB"/>
        </w:rPr>
        <w:t>Parity indices (female/male, urban/rural, bottom/top wealth quintile] for all indicators on this list that can be disaggregated</w:t>
      </w:r>
      <w:r w:rsidR="00D50FB1">
        <w:rPr>
          <w:sz w:val="22"/>
          <w:szCs w:val="22"/>
          <w:lang w:val="en-GB"/>
        </w:rPr>
        <w:t>.</w:t>
      </w:r>
    </w:p>
    <w:p w:rsidR="00A36FE2" w:rsidRDefault="00A36FE2" w:rsidP="00A36FE2">
      <w:pPr>
        <w:pStyle w:val="ListParagraph"/>
        <w:numPr>
          <w:ilvl w:val="0"/>
          <w:numId w:val="2"/>
        </w:numPr>
        <w:ind w:left="426"/>
        <w:rPr>
          <w:sz w:val="22"/>
          <w:szCs w:val="22"/>
          <w:lang w:val="en-GB"/>
        </w:rPr>
      </w:pPr>
      <w:r>
        <w:rPr>
          <w:sz w:val="22"/>
          <w:szCs w:val="22"/>
          <w:lang w:val="en-GB"/>
        </w:rPr>
        <w:t>5.2.1</w:t>
      </w:r>
      <w:r w:rsidR="00A90404">
        <w:rPr>
          <w:sz w:val="22"/>
          <w:szCs w:val="22"/>
          <w:lang w:val="en-GB"/>
        </w:rPr>
        <w:t xml:space="preserve">: </w:t>
      </w:r>
      <w:r>
        <w:rPr>
          <w:sz w:val="22"/>
          <w:szCs w:val="22"/>
          <w:lang w:val="en-GB"/>
        </w:rPr>
        <w:t>Proportion of ever-partnered women and girls (aged 15-49) subjected to physical and/or sexual violence by current or former intimate partner, in the last 12 months</w:t>
      </w:r>
      <w:r w:rsidR="00D50FB1">
        <w:rPr>
          <w:sz w:val="22"/>
          <w:szCs w:val="22"/>
          <w:lang w:val="en-GB"/>
        </w:rPr>
        <w:t>.</w:t>
      </w:r>
      <w:r>
        <w:rPr>
          <w:sz w:val="22"/>
          <w:szCs w:val="22"/>
          <w:lang w:val="en-GB"/>
        </w:rPr>
        <w:t xml:space="preserve"> </w:t>
      </w:r>
      <w:r w:rsidR="00D50FB1">
        <w:rPr>
          <w:sz w:val="22"/>
          <w:szCs w:val="22"/>
          <w:lang w:val="en-GB"/>
        </w:rPr>
        <w:t>*</w:t>
      </w:r>
    </w:p>
    <w:p w:rsidR="00A36FE2" w:rsidRDefault="00A36FE2" w:rsidP="00A36FE2">
      <w:pPr>
        <w:pStyle w:val="ListParagraph"/>
        <w:numPr>
          <w:ilvl w:val="0"/>
          <w:numId w:val="2"/>
        </w:numPr>
        <w:ind w:left="426"/>
        <w:rPr>
          <w:sz w:val="22"/>
          <w:szCs w:val="22"/>
          <w:lang w:val="en-GB"/>
        </w:rPr>
      </w:pPr>
      <w:r>
        <w:rPr>
          <w:sz w:val="22"/>
          <w:szCs w:val="22"/>
          <w:lang w:val="en-GB"/>
        </w:rPr>
        <w:t>5.2.2</w:t>
      </w:r>
      <w:r w:rsidR="00A90404">
        <w:rPr>
          <w:sz w:val="22"/>
          <w:szCs w:val="22"/>
          <w:lang w:val="en-GB"/>
        </w:rPr>
        <w:t xml:space="preserve">: </w:t>
      </w:r>
      <w:r>
        <w:rPr>
          <w:sz w:val="22"/>
          <w:szCs w:val="22"/>
          <w:lang w:val="en-GB"/>
        </w:rPr>
        <w:t>Proportion of women and girls (aged 15-49) subjected to sexual violence by persons other than intimate partner since age 15</w:t>
      </w:r>
      <w:r w:rsidR="00D50FB1">
        <w:rPr>
          <w:sz w:val="22"/>
          <w:szCs w:val="22"/>
          <w:lang w:val="en-GB"/>
        </w:rPr>
        <w:t>.</w:t>
      </w:r>
      <w:r>
        <w:rPr>
          <w:sz w:val="22"/>
          <w:szCs w:val="22"/>
          <w:lang w:val="en-GB"/>
        </w:rPr>
        <w:t xml:space="preserve"> </w:t>
      </w:r>
      <w:r w:rsidR="00D50FB1">
        <w:rPr>
          <w:sz w:val="22"/>
          <w:szCs w:val="22"/>
          <w:lang w:val="en-GB"/>
        </w:rPr>
        <w:t>*</w:t>
      </w:r>
    </w:p>
    <w:p w:rsidR="00A36FE2" w:rsidRDefault="00A36FE2" w:rsidP="00A36FE2">
      <w:pPr>
        <w:pStyle w:val="ListParagraph"/>
        <w:numPr>
          <w:ilvl w:val="0"/>
          <w:numId w:val="2"/>
        </w:numPr>
        <w:ind w:left="426"/>
        <w:rPr>
          <w:sz w:val="22"/>
          <w:szCs w:val="22"/>
          <w:lang w:val="en-GB"/>
        </w:rPr>
      </w:pPr>
      <w:r>
        <w:rPr>
          <w:sz w:val="22"/>
          <w:szCs w:val="22"/>
          <w:lang w:val="en-GB"/>
        </w:rPr>
        <w:t xml:space="preserve">6.2.1: </w:t>
      </w:r>
      <w:r w:rsidRPr="001A2008">
        <w:rPr>
          <w:sz w:val="22"/>
          <w:szCs w:val="22"/>
          <w:lang w:val="en-GB"/>
        </w:rPr>
        <w:t>Percentage of population using safely managed sanitation services</w:t>
      </w:r>
      <w:r w:rsidR="00D50FB1">
        <w:rPr>
          <w:sz w:val="22"/>
          <w:szCs w:val="22"/>
          <w:lang w:val="en-GB"/>
        </w:rPr>
        <w:t>.</w:t>
      </w:r>
      <w:r>
        <w:rPr>
          <w:sz w:val="22"/>
          <w:szCs w:val="22"/>
          <w:lang w:val="en-GB"/>
        </w:rPr>
        <w:t xml:space="preserve"> </w:t>
      </w:r>
      <w:r w:rsidR="00D50FB1">
        <w:rPr>
          <w:sz w:val="22"/>
          <w:szCs w:val="22"/>
          <w:lang w:val="en-GB"/>
        </w:rPr>
        <w:t>*</w:t>
      </w:r>
    </w:p>
    <w:p w:rsidR="00A36FE2" w:rsidRDefault="00A36FE2" w:rsidP="00A36FE2">
      <w:pPr>
        <w:pStyle w:val="ListParagraph"/>
        <w:numPr>
          <w:ilvl w:val="0"/>
          <w:numId w:val="2"/>
        </w:numPr>
        <w:ind w:left="426"/>
        <w:rPr>
          <w:sz w:val="22"/>
          <w:szCs w:val="22"/>
          <w:lang w:val="en-GB"/>
        </w:rPr>
      </w:pPr>
      <w:r>
        <w:rPr>
          <w:sz w:val="22"/>
          <w:szCs w:val="22"/>
          <w:lang w:val="en-GB"/>
        </w:rPr>
        <w:t>6.6.1</w:t>
      </w:r>
      <w:r w:rsidR="00A90404">
        <w:rPr>
          <w:sz w:val="22"/>
          <w:szCs w:val="22"/>
          <w:lang w:val="en-GB"/>
        </w:rPr>
        <w:t>:</w:t>
      </w:r>
      <w:r>
        <w:rPr>
          <w:sz w:val="22"/>
          <w:szCs w:val="22"/>
          <w:lang w:val="en-GB"/>
        </w:rPr>
        <w:t xml:space="preserve"> Percentage of population using safely managed drinking water services</w:t>
      </w:r>
      <w:r w:rsidR="00D50FB1">
        <w:rPr>
          <w:sz w:val="22"/>
          <w:szCs w:val="22"/>
          <w:lang w:val="en-GB"/>
        </w:rPr>
        <w:t>.</w:t>
      </w:r>
      <w:r>
        <w:rPr>
          <w:sz w:val="22"/>
          <w:szCs w:val="22"/>
          <w:lang w:val="en-GB"/>
        </w:rPr>
        <w:t xml:space="preserve"> </w:t>
      </w:r>
    </w:p>
    <w:p w:rsidR="000403FF" w:rsidRDefault="001A2008" w:rsidP="00400AE4">
      <w:pPr>
        <w:pStyle w:val="ListParagraph"/>
        <w:numPr>
          <w:ilvl w:val="0"/>
          <w:numId w:val="2"/>
        </w:numPr>
        <w:ind w:left="426"/>
        <w:rPr>
          <w:sz w:val="22"/>
          <w:szCs w:val="22"/>
          <w:lang w:val="en-GB"/>
        </w:rPr>
      </w:pPr>
      <w:r w:rsidRPr="001A2008">
        <w:rPr>
          <w:sz w:val="22"/>
          <w:szCs w:val="22"/>
          <w:lang w:val="en-GB"/>
        </w:rPr>
        <w:t>8.5.1: Employment to working-age population (15 years and above) ratio by gender and age group, and people with disabilities</w:t>
      </w:r>
      <w:r w:rsidR="00D50FB1">
        <w:rPr>
          <w:sz w:val="22"/>
          <w:szCs w:val="22"/>
          <w:lang w:val="en-GB"/>
        </w:rPr>
        <w:t>. *</w:t>
      </w:r>
    </w:p>
    <w:p w:rsidR="00400AE4" w:rsidRPr="001A2008" w:rsidRDefault="001A2008" w:rsidP="00400AE4">
      <w:pPr>
        <w:pStyle w:val="ListParagraph"/>
        <w:numPr>
          <w:ilvl w:val="0"/>
          <w:numId w:val="2"/>
        </w:numPr>
        <w:ind w:left="426"/>
        <w:rPr>
          <w:sz w:val="22"/>
          <w:szCs w:val="22"/>
          <w:lang w:val="en-GB"/>
        </w:rPr>
      </w:pPr>
      <w:r w:rsidRPr="001A2008">
        <w:rPr>
          <w:sz w:val="22"/>
          <w:szCs w:val="22"/>
          <w:lang w:val="en-GB"/>
        </w:rPr>
        <w:t>8.5.2: Unemployment rate by gender and age-group</w:t>
      </w:r>
      <w:r w:rsidR="00D50FB1">
        <w:rPr>
          <w:sz w:val="22"/>
          <w:szCs w:val="22"/>
          <w:lang w:val="en-GB"/>
        </w:rPr>
        <w:t>. *</w:t>
      </w:r>
    </w:p>
    <w:p w:rsidR="00D50FB1" w:rsidRDefault="00D50FB1" w:rsidP="00D50FB1">
      <w:pPr>
        <w:pStyle w:val="ListParagraph"/>
        <w:numPr>
          <w:ilvl w:val="0"/>
          <w:numId w:val="2"/>
        </w:numPr>
        <w:ind w:left="426"/>
        <w:rPr>
          <w:sz w:val="22"/>
          <w:szCs w:val="22"/>
          <w:lang w:val="en-GB"/>
        </w:rPr>
      </w:pPr>
      <w:r>
        <w:rPr>
          <w:sz w:val="22"/>
          <w:szCs w:val="22"/>
          <w:lang w:val="en-GB"/>
        </w:rPr>
        <w:t xml:space="preserve">8.6.1 Percentage of Youth (15-24) not in education, employment or training (NEET) </w:t>
      </w:r>
    </w:p>
    <w:p w:rsidR="00D50FB1" w:rsidRDefault="00D50FB1" w:rsidP="00D50FB1">
      <w:pPr>
        <w:pStyle w:val="ListParagraph"/>
        <w:numPr>
          <w:ilvl w:val="0"/>
          <w:numId w:val="2"/>
        </w:numPr>
        <w:ind w:left="426"/>
        <w:rPr>
          <w:sz w:val="22"/>
          <w:szCs w:val="22"/>
          <w:lang w:val="en-GB"/>
        </w:rPr>
      </w:pPr>
      <w:r>
        <w:rPr>
          <w:sz w:val="22"/>
          <w:szCs w:val="22"/>
          <w:lang w:val="en-GB"/>
        </w:rPr>
        <w:t>8.6.2 Youth (15-24) unemployment rate. *</w:t>
      </w:r>
    </w:p>
    <w:p w:rsidR="001A2008" w:rsidRDefault="001A2008" w:rsidP="001A2008">
      <w:pPr>
        <w:pStyle w:val="ListParagraph"/>
        <w:numPr>
          <w:ilvl w:val="0"/>
          <w:numId w:val="2"/>
        </w:numPr>
        <w:ind w:left="426"/>
        <w:rPr>
          <w:sz w:val="22"/>
          <w:szCs w:val="22"/>
          <w:lang w:val="en-GB"/>
        </w:rPr>
      </w:pPr>
      <w:r>
        <w:rPr>
          <w:sz w:val="22"/>
          <w:szCs w:val="22"/>
          <w:lang w:val="en-GB"/>
        </w:rPr>
        <w:t xml:space="preserve">10.2.1: </w:t>
      </w:r>
      <w:r w:rsidRPr="001A2008">
        <w:rPr>
          <w:sz w:val="22"/>
          <w:szCs w:val="22"/>
          <w:lang w:val="en-GB"/>
        </w:rPr>
        <w:t>Measure the progressive reduction of inequality gaps over time, disaggregated by groups as defined above, for selected social, economic, political and environmental SDG targets (at least one target per goal where relevant should be monitored using this approach)</w:t>
      </w:r>
      <w:r w:rsidR="00D50FB1">
        <w:rPr>
          <w:sz w:val="22"/>
          <w:szCs w:val="22"/>
          <w:lang w:val="en-GB"/>
        </w:rPr>
        <w:t>. *</w:t>
      </w:r>
    </w:p>
    <w:p w:rsidR="000403FF" w:rsidRPr="00C56E3C" w:rsidRDefault="000403FF" w:rsidP="000403FF">
      <w:pPr>
        <w:pStyle w:val="ListParagraph"/>
        <w:numPr>
          <w:ilvl w:val="0"/>
          <w:numId w:val="2"/>
        </w:numPr>
        <w:ind w:left="426"/>
        <w:rPr>
          <w:sz w:val="22"/>
          <w:szCs w:val="22"/>
          <w:lang w:val="en-GB"/>
        </w:rPr>
      </w:pPr>
      <w:r w:rsidRPr="00C56E3C">
        <w:rPr>
          <w:sz w:val="22"/>
          <w:szCs w:val="22"/>
          <w:lang w:val="en-GB"/>
        </w:rPr>
        <w:t>10.2.</w:t>
      </w:r>
      <w:r>
        <w:rPr>
          <w:sz w:val="22"/>
          <w:szCs w:val="22"/>
          <w:lang w:val="en-GB"/>
        </w:rPr>
        <w:t>2</w:t>
      </w:r>
      <w:r w:rsidRPr="00C56E3C">
        <w:rPr>
          <w:sz w:val="22"/>
          <w:szCs w:val="22"/>
          <w:lang w:val="en-GB"/>
        </w:rPr>
        <w:t>: Proportion of population living below 50% of median income.</w:t>
      </w:r>
      <w:r w:rsidR="006C0BB0">
        <w:rPr>
          <w:sz w:val="22"/>
          <w:szCs w:val="22"/>
          <w:lang w:val="en-GB"/>
        </w:rPr>
        <w:t xml:space="preserve"> </w:t>
      </w:r>
      <w:r w:rsidR="00B8750A">
        <w:rPr>
          <w:sz w:val="22"/>
          <w:szCs w:val="22"/>
          <w:lang w:val="en-GB"/>
        </w:rPr>
        <w:t>*</w:t>
      </w:r>
    </w:p>
    <w:p w:rsidR="00400AE4" w:rsidRPr="00C56E3C" w:rsidRDefault="00400AE4" w:rsidP="00400AE4">
      <w:pPr>
        <w:pStyle w:val="ListParagraph"/>
        <w:numPr>
          <w:ilvl w:val="0"/>
          <w:numId w:val="2"/>
        </w:numPr>
        <w:ind w:left="426"/>
        <w:rPr>
          <w:sz w:val="22"/>
          <w:szCs w:val="22"/>
          <w:lang w:val="en-GB"/>
        </w:rPr>
      </w:pPr>
      <w:r w:rsidRPr="00C56E3C">
        <w:rPr>
          <w:sz w:val="22"/>
          <w:szCs w:val="22"/>
          <w:lang w:val="en-GB"/>
        </w:rPr>
        <w:t>10.3.1: Percentage of population reporting perceived existence of discrimination based on all grounds of discrimination prohibited by international human rights laws.</w:t>
      </w:r>
      <w:r w:rsidR="00D50FB1">
        <w:rPr>
          <w:sz w:val="22"/>
          <w:szCs w:val="22"/>
          <w:lang w:val="en-GB"/>
        </w:rPr>
        <w:t xml:space="preserve"> *</w:t>
      </w:r>
    </w:p>
    <w:p w:rsidR="00470B5C" w:rsidRDefault="00400AE4" w:rsidP="001A2008">
      <w:pPr>
        <w:pStyle w:val="ListParagraph"/>
        <w:numPr>
          <w:ilvl w:val="0"/>
          <w:numId w:val="2"/>
        </w:numPr>
        <w:ind w:left="426"/>
        <w:rPr>
          <w:sz w:val="22"/>
          <w:szCs w:val="22"/>
          <w:lang w:val="en-GB"/>
        </w:rPr>
      </w:pPr>
      <w:r w:rsidRPr="00C56E3C">
        <w:rPr>
          <w:sz w:val="22"/>
          <w:szCs w:val="22"/>
          <w:lang w:val="en-GB"/>
        </w:rPr>
        <w:t>10</w:t>
      </w:r>
      <w:r w:rsidRPr="007C18F0">
        <w:rPr>
          <w:sz w:val="22"/>
          <w:szCs w:val="22"/>
          <w:lang w:val="en-GB"/>
        </w:rPr>
        <w:t>.4.1: Percentage of people covered by m</w:t>
      </w:r>
      <w:r w:rsidR="00470B5C">
        <w:rPr>
          <w:sz w:val="22"/>
          <w:szCs w:val="22"/>
          <w:lang w:val="en-GB"/>
        </w:rPr>
        <w:t xml:space="preserve">inimum social protection floor, </w:t>
      </w:r>
      <w:r w:rsidRPr="007C18F0">
        <w:rPr>
          <w:sz w:val="22"/>
          <w:szCs w:val="22"/>
          <w:lang w:val="en-GB"/>
        </w:rPr>
        <w:t>that inc</w:t>
      </w:r>
      <w:r w:rsidR="001A2008">
        <w:rPr>
          <w:sz w:val="22"/>
          <w:szCs w:val="22"/>
          <w:lang w:val="en-GB"/>
        </w:rPr>
        <w:t xml:space="preserve">lude basic education and health </w:t>
      </w:r>
      <w:r w:rsidRPr="007C18F0">
        <w:rPr>
          <w:sz w:val="22"/>
          <w:szCs w:val="22"/>
          <w:lang w:val="en-GB"/>
        </w:rPr>
        <w:t>packages</w:t>
      </w:r>
      <w:r w:rsidR="001A2008">
        <w:rPr>
          <w:sz w:val="22"/>
          <w:szCs w:val="22"/>
          <w:lang w:val="en-GB"/>
        </w:rPr>
        <w:t xml:space="preserve">, </w:t>
      </w:r>
      <w:r w:rsidR="001A2008" w:rsidRPr="001A2008">
        <w:rPr>
          <w:sz w:val="22"/>
          <w:szCs w:val="22"/>
          <w:lang w:val="en-GB"/>
        </w:rPr>
        <w:t>, by age, sex, economic status, origin, place of residence, disability, and civil status (widows, partners in union outside of marriage, divorced spouses, orphan children) and other characteristics of relevance for each country</w:t>
      </w:r>
      <w:r w:rsidR="00D50FB1">
        <w:rPr>
          <w:sz w:val="22"/>
          <w:szCs w:val="22"/>
          <w:lang w:val="en-GB"/>
        </w:rPr>
        <w:t>.</w:t>
      </w:r>
      <w:r w:rsidRPr="007C18F0">
        <w:rPr>
          <w:sz w:val="22"/>
          <w:szCs w:val="22"/>
          <w:lang w:val="en-GB"/>
        </w:rPr>
        <w:t xml:space="preserve"> </w:t>
      </w:r>
      <w:r w:rsidR="00D50FB1">
        <w:rPr>
          <w:sz w:val="22"/>
          <w:szCs w:val="22"/>
          <w:lang w:val="en-GB"/>
        </w:rPr>
        <w:t>*</w:t>
      </w:r>
    </w:p>
    <w:p w:rsidR="00470B5C" w:rsidRDefault="00400AE4" w:rsidP="00470B5C">
      <w:pPr>
        <w:pStyle w:val="ListParagraph"/>
        <w:numPr>
          <w:ilvl w:val="1"/>
          <w:numId w:val="2"/>
        </w:numPr>
        <w:rPr>
          <w:sz w:val="22"/>
          <w:szCs w:val="22"/>
          <w:lang w:val="en-GB"/>
        </w:rPr>
      </w:pPr>
      <w:r w:rsidRPr="00470B5C">
        <w:rPr>
          <w:sz w:val="22"/>
          <w:szCs w:val="22"/>
          <w:lang w:val="en-GB"/>
        </w:rPr>
        <w:t>NB! This is the broadest of indic</w:t>
      </w:r>
      <w:r w:rsidR="00470B5C">
        <w:rPr>
          <w:sz w:val="22"/>
          <w:szCs w:val="22"/>
          <w:lang w:val="en-GB"/>
        </w:rPr>
        <w:t>ators in this area and combines</w:t>
      </w:r>
      <w:r w:rsidR="00D50FB1">
        <w:rPr>
          <w:sz w:val="22"/>
          <w:szCs w:val="22"/>
          <w:lang w:val="en-GB"/>
        </w:rPr>
        <w:t>:</w:t>
      </w:r>
    </w:p>
    <w:p w:rsidR="00470B5C" w:rsidRDefault="00400AE4" w:rsidP="001A2008">
      <w:pPr>
        <w:pStyle w:val="ListParagraph"/>
        <w:numPr>
          <w:ilvl w:val="2"/>
          <w:numId w:val="2"/>
        </w:numPr>
        <w:rPr>
          <w:sz w:val="22"/>
          <w:szCs w:val="22"/>
          <w:lang w:val="en-GB"/>
        </w:rPr>
      </w:pPr>
      <w:r w:rsidRPr="00470B5C">
        <w:rPr>
          <w:sz w:val="22"/>
          <w:szCs w:val="22"/>
          <w:lang w:val="en-GB"/>
        </w:rPr>
        <w:t>1.3.1: Percentage of population covered by social protection floors/systems</w:t>
      </w:r>
      <w:r w:rsidR="00D50FB1">
        <w:rPr>
          <w:sz w:val="22"/>
          <w:szCs w:val="22"/>
          <w:lang w:val="en-GB"/>
        </w:rPr>
        <w:t>.</w:t>
      </w:r>
      <w:r w:rsidRPr="00470B5C">
        <w:rPr>
          <w:sz w:val="22"/>
          <w:szCs w:val="22"/>
          <w:lang w:val="en-GB"/>
        </w:rPr>
        <w:t xml:space="preserve"> </w:t>
      </w:r>
      <w:r w:rsidR="00D50FB1">
        <w:rPr>
          <w:sz w:val="22"/>
          <w:szCs w:val="22"/>
          <w:lang w:val="en-GB"/>
        </w:rPr>
        <w:t>*</w:t>
      </w:r>
    </w:p>
    <w:p w:rsidR="00470B5C" w:rsidRDefault="00400AE4" w:rsidP="001A2008">
      <w:pPr>
        <w:pStyle w:val="ListParagraph"/>
        <w:numPr>
          <w:ilvl w:val="2"/>
          <w:numId w:val="2"/>
        </w:numPr>
        <w:rPr>
          <w:sz w:val="22"/>
          <w:szCs w:val="22"/>
          <w:lang w:val="en-GB"/>
        </w:rPr>
      </w:pPr>
      <w:r w:rsidRPr="00470B5C">
        <w:rPr>
          <w:sz w:val="22"/>
          <w:szCs w:val="22"/>
          <w:lang w:val="en-GB"/>
        </w:rPr>
        <w:t>1.4.1: Proportion of population/households with access to basic services</w:t>
      </w:r>
      <w:r w:rsidR="00D50FB1">
        <w:rPr>
          <w:sz w:val="22"/>
          <w:szCs w:val="22"/>
          <w:lang w:val="en-GB"/>
        </w:rPr>
        <w:t>.</w:t>
      </w:r>
      <w:r w:rsidRPr="00470B5C">
        <w:rPr>
          <w:sz w:val="22"/>
          <w:szCs w:val="22"/>
          <w:lang w:val="en-GB"/>
        </w:rPr>
        <w:t xml:space="preserve"> </w:t>
      </w:r>
      <w:r w:rsidR="00D50FB1">
        <w:rPr>
          <w:sz w:val="22"/>
          <w:szCs w:val="22"/>
          <w:lang w:val="en-GB"/>
        </w:rPr>
        <w:t>*</w:t>
      </w:r>
    </w:p>
    <w:p w:rsidR="00470B5C" w:rsidRDefault="00470B5C" w:rsidP="00470B5C">
      <w:pPr>
        <w:pStyle w:val="ListParagraph"/>
        <w:numPr>
          <w:ilvl w:val="1"/>
          <w:numId w:val="2"/>
        </w:numPr>
        <w:rPr>
          <w:sz w:val="22"/>
          <w:szCs w:val="22"/>
          <w:lang w:val="en-GB"/>
        </w:rPr>
      </w:pPr>
      <w:r>
        <w:rPr>
          <w:sz w:val="22"/>
          <w:szCs w:val="22"/>
          <w:lang w:val="en-GB"/>
        </w:rPr>
        <w:t>A</w:t>
      </w:r>
      <w:r w:rsidR="00400AE4" w:rsidRPr="00470B5C">
        <w:rPr>
          <w:sz w:val="22"/>
          <w:szCs w:val="22"/>
          <w:lang w:val="en-GB"/>
        </w:rPr>
        <w:t>nd covers for health and education indicators such as</w:t>
      </w:r>
      <w:r>
        <w:rPr>
          <w:sz w:val="22"/>
          <w:szCs w:val="22"/>
          <w:lang w:val="en-GB"/>
        </w:rPr>
        <w:t>:</w:t>
      </w:r>
    </w:p>
    <w:p w:rsidR="00470B5C" w:rsidRDefault="00400AE4" w:rsidP="001A2008">
      <w:pPr>
        <w:pStyle w:val="ListParagraph"/>
        <w:numPr>
          <w:ilvl w:val="2"/>
          <w:numId w:val="2"/>
        </w:numPr>
        <w:rPr>
          <w:sz w:val="22"/>
          <w:szCs w:val="22"/>
          <w:lang w:val="en-GB"/>
        </w:rPr>
      </w:pPr>
      <w:r w:rsidRPr="00470B5C">
        <w:rPr>
          <w:sz w:val="22"/>
          <w:szCs w:val="22"/>
          <w:lang w:val="en-GB"/>
        </w:rPr>
        <w:t>3.8.1: Fraction of the population protected against impoverishment by out-of-pocket health expenditures</w:t>
      </w:r>
      <w:r w:rsidR="00D50FB1">
        <w:rPr>
          <w:sz w:val="22"/>
          <w:szCs w:val="22"/>
          <w:lang w:val="en-GB"/>
        </w:rPr>
        <w:t>.</w:t>
      </w:r>
      <w:r w:rsidRPr="00470B5C">
        <w:rPr>
          <w:sz w:val="22"/>
          <w:szCs w:val="22"/>
          <w:lang w:val="en-GB"/>
        </w:rPr>
        <w:t xml:space="preserve"> </w:t>
      </w:r>
      <w:r w:rsidR="00D50FB1">
        <w:rPr>
          <w:sz w:val="22"/>
          <w:szCs w:val="22"/>
          <w:lang w:val="en-GB"/>
        </w:rPr>
        <w:t xml:space="preserve">* </w:t>
      </w:r>
    </w:p>
    <w:p w:rsidR="00400AE4" w:rsidRPr="007C18F0" w:rsidRDefault="00400AE4" w:rsidP="001A2008">
      <w:pPr>
        <w:pStyle w:val="ListParagraph"/>
        <w:numPr>
          <w:ilvl w:val="2"/>
          <w:numId w:val="2"/>
        </w:numPr>
        <w:rPr>
          <w:sz w:val="22"/>
          <w:szCs w:val="22"/>
          <w:lang w:val="en-GB"/>
        </w:rPr>
      </w:pPr>
      <w:r w:rsidRPr="00470B5C">
        <w:rPr>
          <w:sz w:val="22"/>
          <w:szCs w:val="22"/>
          <w:lang w:val="en-GB"/>
        </w:rPr>
        <w:t xml:space="preserve">4.1.2: Completion rate </w:t>
      </w:r>
      <w:r w:rsidR="00C0023C">
        <w:rPr>
          <w:sz w:val="22"/>
          <w:szCs w:val="22"/>
          <w:lang w:val="en-GB"/>
        </w:rPr>
        <w:t>(</w:t>
      </w:r>
      <w:r w:rsidRPr="00470B5C">
        <w:rPr>
          <w:sz w:val="22"/>
          <w:szCs w:val="22"/>
          <w:lang w:val="en-GB"/>
        </w:rPr>
        <w:t>primary, lower secondary and upper secondary education</w:t>
      </w:r>
      <w:r w:rsidR="00C0023C">
        <w:rPr>
          <w:sz w:val="22"/>
          <w:szCs w:val="22"/>
          <w:lang w:val="en-GB"/>
        </w:rPr>
        <w:t>)</w:t>
      </w:r>
      <w:r w:rsidR="00D50FB1">
        <w:rPr>
          <w:sz w:val="22"/>
          <w:szCs w:val="22"/>
          <w:lang w:val="en-GB"/>
        </w:rPr>
        <w:t>. *</w:t>
      </w:r>
    </w:p>
    <w:p w:rsidR="007E7C81" w:rsidRDefault="007E7C81" w:rsidP="007E7C81">
      <w:pPr>
        <w:pStyle w:val="ListParagraph"/>
        <w:numPr>
          <w:ilvl w:val="0"/>
          <w:numId w:val="2"/>
        </w:numPr>
        <w:ind w:left="426"/>
        <w:rPr>
          <w:sz w:val="22"/>
          <w:szCs w:val="22"/>
          <w:lang w:val="en-GB"/>
        </w:rPr>
      </w:pPr>
      <w:r>
        <w:rPr>
          <w:sz w:val="22"/>
          <w:szCs w:val="22"/>
          <w:lang w:val="en-GB"/>
        </w:rPr>
        <w:t xml:space="preserve">13.1.2: </w:t>
      </w:r>
      <w:r w:rsidRPr="007E7C81">
        <w:rPr>
          <w:sz w:val="22"/>
          <w:szCs w:val="22"/>
          <w:lang w:val="en-GB"/>
        </w:rPr>
        <w:t># of casualties and amount of economic losses</w:t>
      </w:r>
      <w:r w:rsidR="00D50FB1">
        <w:rPr>
          <w:sz w:val="22"/>
          <w:szCs w:val="22"/>
          <w:lang w:val="en-GB"/>
        </w:rPr>
        <w:t>.</w:t>
      </w:r>
    </w:p>
    <w:p w:rsidR="00400AE4" w:rsidRPr="0049626E" w:rsidRDefault="00400AE4" w:rsidP="0049626E">
      <w:pPr>
        <w:pStyle w:val="ListParagraph"/>
        <w:numPr>
          <w:ilvl w:val="0"/>
          <w:numId w:val="2"/>
        </w:numPr>
        <w:ind w:left="426"/>
        <w:rPr>
          <w:sz w:val="22"/>
          <w:szCs w:val="22"/>
          <w:lang w:val="en-GB"/>
        </w:rPr>
      </w:pPr>
      <w:r w:rsidRPr="0049626E">
        <w:rPr>
          <w:sz w:val="22"/>
          <w:szCs w:val="22"/>
          <w:lang w:val="en-GB"/>
        </w:rPr>
        <w:t>16.</w:t>
      </w:r>
      <w:r w:rsidR="00470B5C" w:rsidRPr="0049626E">
        <w:rPr>
          <w:sz w:val="22"/>
          <w:szCs w:val="22"/>
          <w:lang w:val="en-GB"/>
        </w:rPr>
        <w:t>1</w:t>
      </w:r>
      <w:r w:rsidRPr="0049626E">
        <w:rPr>
          <w:sz w:val="22"/>
          <w:szCs w:val="22"/>
          <w:lang w:val="en-GB"/>
        </w:rPr>
        <w:t>.</w:t>
      </w:r>
      <w:r w:rsidR="00470B5C" w:rsidRPr="0049626E">
        <w:rPr>
          <w:sz w:val="22"/>
          <w:szCs w:val="22"/>
          <w:lang w:val="en-GB"/>
        </w:rPr>
        <w:t>1</w:t>
      </w:r>
      <w:r w:rsidRPr="0049626E">
        <w:rPr>
          <w:sz w:val="22"/>
          <w:szCs w:val="22"/>
          <w:lang w:val="en-GB"/>
        </w:rPr>
        <w:t xml:space="preserve">: </w:t>
      </w:r>
      <w:r w:rsidR="0049626E" w:rsidRPr="0049626E">
        <w:rPr>
          <w:sz w:val="22"/>
          <w:szCs w:val="22"/>
          <w:lang w:val="en-GB"/>
        </w:rPr>
        <w:t>Homicide and conflict-related deaths per 100,000 people</w:t>
      </w:r>
      <w:r w:rsidRPr="0049626E">
        <w:rPr>
          <w:sz w:val="22"/>
          <w:szCs w:val="22"/>
          <w:lang w:val="en-GB"/>
        </w:rPr>
        <w:t>.</w:t>
      </w:r>
      <w:r w:rsidR="00D50FB1">
        <w:rPr>
          <w:sz w:val="22"/>
          <w:szCs w:val="22"/>
          <w:lang w:val="en-GB"/>
        </w:rPr>
        <w:t xml:space="preserve"> *</w:t>
      </w:r>
    </w:p>
    <w:p w:rsidR="00470B5C" w:rsidRPr="00C56E3C" w:rsidRDefault="00470B5C" w:rsidP="0049626E">
      <w:pPr>
        <w:pStyle w:val="ListParagraph"/>
        <w:numPr>
          <w:ilvl w:val="0"/>
          <w:numId w:val="2"/>
        </w:numPr>
        <w:ind w:left="426"/>
        <w:rPr>
          <w:sz w:val="22"/>
          <w:szCs w:val="22"/>
          <w:lang w:val="en-GB"/>
        </w:rPr>
      </w:pPr>
      <w:r>
        <w:rPr>
          <w:sz w:val="22"/>
          <w:szCs w:val="22"/>
          <w:lang w:val="en-GB"/>
        </w:rPr>
        <w:t xml:space="preserve">16.1.2: </w:t>
      </w:r>
      <w:r w:rsidR="0049626E" w:rsidRPr="0049626E">
        <w:rPr>
          <w:sz w:val="22"/>
          <w:szCs w:val="22"/>
          <w:lang w:val="en-GB"/>
        </w:rPr>
        <w:t>Percentage of the adult population aged 18 and older, subjected to violence within the last 12 months, by type (physical, psychological and/or sexual)</w:t>
      </w:r>
      <w:r w:rsidR="00D50FB1">
        <w:rPr>
          <w:sz w:val="22"/>
          <w:szCs w:val="22"/>
          <w:lang w:val="en-GB"/>
        </w:rPr>
        <w:t>. *</w:t>
      </w:r>
    </w:p>
    <w:p w:rsidR="00400AE4" w:rsidRPr="00C56E3C" w:rsidRDefault="00400AE4" w:rsidP="00400AE4">
      <w:pPr>
        <w:pStyle w:val="ListParagraph"/>
        <w:numPr>
          <w:ilvl w:val="0"/>
          <w:numId w:val="2"/>
        </w:numPr>
        <w:ind w:left="426"/>
        <w:rPr>
          <w:sz w:val="22"/>
          <w:szCs w:val="22"/>
          <w:lang w:val="en-GB"/>
        </w:rPr>
      </w:pPr>
      <w:r w:rsidRPr="00C56E3C">
        <w:rPr>
          <w:sz w:val="22"/>
          <w:szCs w:val="22"/>
          <w:lang w:val="en-GB"/>
        </w:rPr>
        <w:t>16.9.1: Percentage of children under 5 whose births have been registered with civil authority</w:t>
      </w:r>
      <w:r w:rsidR="00D50FB1">
        <w:rPr>
          <w:sz w:val="22"/>
          <w:szCs w:val="22"/>
          <w:lang w:val="en-GB"/>
        </w:rPr>
        <w:t>. *</w:t>
      </w:r>
    </w:p>
    <w:p w:rsidR="00C477DC" w:rsidRDefault="00C477DC"/>
    <w:sectPr w:rsidR="00C477DC" w:rsidSect="00400AE4">
      <w:footerReference w:type="default" r:id="rId8"/>
      <w:pgSz w:w="11900" w:h="16840"/>
      <w:pgMar w:top="1440" w:right="1268" w:bottom="1440"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7DD" w:rsidRDefault="00BE57DD" w:rsidP="00400AE4">
      <w:r>
        <w:separator/>
      </w:r>
    </w:p>
  </w:endnote>
  <w:endnote w:type="continuationSeparator" w:id="0">
    <w:p w:rsidR="00BE57DD" w:rsidRDefault="00BE57DD" w:rsidP="00400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7070154"/>
      <w:docPartObj>
        <w:docPartGallery w:val="Page Numbers (Bottom of Page)"/>
        <w:docPartUnique/>
      </w:docPartObj>
    </w:sdtPr>
    <w:sdtEndPr>
      <w:rPr>
        <w:noProof/>
      </w:rPr>
    </w:sdtEndPr>
    <w:sdtContent>
      <w:p w:rsidR="000C5AF2" w:rsidRDefault="000C5AF2">
        <w:pPr>
          <w:pStyle w:val="Footer"/>
          <w:jc w:val="center"/>
        </w:pPr>
        <w:r>
          <w:fldChar w:fldCharType="begin"/>
        </w:r>
        <w:r>
          <w:instrText xml:space="preserve"> PAGE   \* MERGEFORMAT </w:instrText>
        </w:r>
        <w:r>
          <w:fldChar w:fldCharType="separate"/>
        </w:r>
        <w:r w:rsidR="0095182F">
          <w:rPr>
            <w:noProof/>
          </w:rPr>
          <w:t>1</w:t>
        </w:r>
        <w:r>
          <w:rPr>
            <w:noProof/>
          </w:rPr>
          <w:fldChar w:fldCharType="end"/>
        </w:r>
      </w:p>
    </w:sdtContent>
  </w:sdt>
  <w:p w:rsidR="00400AE4" w:rsidRDefault="00400A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57DD" w:rsidRDefault="00BE57DD" w:rsidP="00400AE4">
      <w:r>
        <w:separator/>
      </w:r>
    </w:p>
  </w:footnote>
  <w:footnote w:type="continuationSeparator" w:id="0">
    <w:p w:rsidR="00BE57DD" w:rsidRDefault="00BE57DD" w:rsidP="00400A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2C5E76"/>
    <w:multiLevelType w:val="hybridMultilevel"/>
    <w:tmpl w:val="2EDC211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3BE21E7B"/>
    <w:multiLevelType w:val="hybridMultilevel"/>
    <w:tmpl w:val="A63A845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A9B5243"/>
    <w:multiLevelType w:val="hybridMultilevel"/>
    <w:tmpl w:val="1194A7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6DCC02A2"/>
    <w:multiLevelType w:val="hybridMultilevel"/>
    <w:tmpl w:val="2D66F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2452376"/>
    <w:multiLevelType w:val="hybridMultilevel"/>
    <w:tmpl w:val="5EB0FA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0AE4"/>
    <w:rsid w:val="00002852"/>
    <w:rsid w:val="00012456"/>
    <w:rsid w:val="000403FF"/>
    <w:rsid w:val="00053093"/>
    <w:rsid w:val="000C5AF2"/>
    <w:rsid w:val="000D2DFC"/>
    <w:rsid w:val="0010795A"/>
    <w:rsid w:val="001220BD"/>
    <w:rsid w:val="0013749F"/>
    <w:rsid w:val="0014673F"/>
    <w:rsid w:val="00152367"/>
    <w:rsid w:val="00184D63"/>
    <w:rsid w:val="001A2008"/>
    <w:rsid w:val="0020042B"/>
    <w:rsid w:val="0020330A"/>
    <w:rsid w:val="002244D5"/>
    <w:rsid w:val="0023366F"/>
    <w:rsid w:val="00256634"/>
    <w:rsid w:val="00261E75"/>
    <w:rsid w:val="002636BE"/>
    <w:rsid w:val="00285B69"/>
    <w:rsid w:val="002A1566"/>
    <w:rsid w:val="002B7C75"/>
    <w:rsid w:val="002D5F2F"/>
    <w:rsid w:val="003217E1"/>
    <w:rsid w:val="00346D0F"/>
    <w:rsid w:val="00347CB9"/>
    <w:rsid w:val="00351C52"/>
    <w:rsid w:val="003B3A80"/>
    <w:rsid w:val="00400AE4"/>
    <w:rsid w:val="00410C4B"/>
    <w:rsid w:val="0043719B"/>
    <w:rsid w:val="00470B5C"/>
    <w:rsid w:val="00480300"/>
    <w:rsid w:val="0049626E"/>
    <w:rsid w:val="004A0709"/>
    <w:rsid w:val="004E0289"/>
    <w:rsid w:val="00522101"/>
    <w:rsid w:val="00580E9E"/>
    <w:rsid w:val="006258AB"/>
    <w:rsid w:val="00633039"/>
    <w:rsid w:val="0063641C"/>
    <w:rsid w:val="00675AD0"/>
    <w:rsid w:val="006933DF"/>
    <w:rsid w:val="006C0BB0"/>
    <w:rsid w:val="00726834"/>
    <w:rsid w:val="00772271"/>
    <w:rsid w:val="007C18F0"/>
    <w:rsid w:val="007D423F"/>
    <w:rsid w:val="007E053F"/>
    <w:rsid w:val="007E71A1"/>
    <w:rsid w:val="007E7C81"/>
    <w:rsid w:val="007F6A50"/>
    <w:rsid w:val="00863CD5"/>
    <w:rsid w:val="008672B9"/>
    <w:rsid w:val="008B44A1"/>
    <w:rsid w:val="008B7048"/>
    <w:rsid w:val="008D1A6F"/>
    <w:rsid w:val="00900574"/>
    <w:rsid w:val="009259D5"/>
    <w:rsid w:val="0095182F"/>
    <w:rsid w:val="00957506"/>
    <w:rsid w:val="009C6B2F"/>
    <w:rsid w:val="009D3C73"/>
    <w:rsid w:val="009E12CE"/>
    <w:rsid w:val="00A279A1"/>
    <w:rsid w:val="00A36FE2"/>
    <w:rsid w:val="00A53FF9"/>
    <w:rsid w:val="00A604F4"/>
    <w:rsid w:val="00A679CA"/>
    <w:rsid w:val="00A876B7"/>
    <w:rsid w:val="00A90404"/>
    <w:rsid w:val="00AE1E89"/>
    <w:rsid w:val="00B560B2"/>
    <w:rsid w:val="00B60A17"/>
    <w:rsid w:val="00B8750A"/>
    <w:rsid w:val="00BB0B5E"/>
    <w:rsid w:val="00BE57DD"/>
    <w:rsid w:val="00C0023C"/>
    <w:rsid w:val="00C06DB7"/>
    <w:rsid w:val="00C12BE1"/>
    <w:rsid w:val="00C211C2"/>
    <w:rsid w:val="00C27D8C"/>
    <w:rsid w:val="00C4691C"/>
    <w:rsid w:val="00C477DC"/>
    <w:rsid w:val="00CB4D08"/>
    <w:rsid w:val="00CD2B48"/>
    <w:rsid w:val="00CD784E"/>
    <w:rsid w:val="00CE3D47"/>
    <w:rsid w:val="00D1028D"/>
    <w:rsid w:val="00D17DE5"/>
    <w:rsid w:val="00D50FB1"/>
    <w:rsid w:val="00D704A7"/>
    <w:rsid w:val="00D8367B"/>
    <w:rsid w:val="00D954D6"/>
    <w:rsid w:val="00D978E7"/>
    <w:rsid w:val="00EB671D"/>
    <w:rsid w:val="00F01ABB"/>
    <w:rsid w:val="00F03A10"/>
    <w:rsid w:val="00F40D81"/>
    <w:rsid w:val="00FC79D4"/>
    <w:rsid w:val="00FE69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A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0AE4"/>
    <w:pPr>
      <w:ind w:left="720"/>
      <w:contextualSpacing/>
    </w:pPr>
    <w:rPr>
      <w:rFonts w:ascii="Times New Roman" w:eastAsia="Times New Roman" w:hAnsi="Times New Roman" w:cs="Times New Roman"/>
    </w:rPr>
  </w:style>
  <w:style w:type="table" w:styleId="TableGrid">
    <w:name w:val="Table Grid"/>
    <w:basedOn w:val="TableNormal"/>
    <w:uiPriority w:val="59"/>
    <w:rsid w:val="00400AE4"/>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400AE4"/>
    <w:rPr>
      <w:rFonts w:ascii="Lucida Grande" w:eastAsia="Calibri" w:hAnsi="Lucida Grande" w:cs="Times New Roman"/>
      <w:color w:val="00000A"/>
      <w:kern w:val="1"/>
      <w:lang w:val="en-GB"/>
    </w:rPr>
  </w:style>
  <w:style w:type="character" w:customStyle="1" w:styleId="FootnoteTextChar">
    <w:name w:val="Footnote Text Char"/>
    <w:basedOn w:val="DefaultParagraphFont"/>
    <w:link w:val="FootnoteText"/>
    <w:uiPriority w:val="99"/>
    <w:rsid w:val="00400AE4"/>
    <w:rPr>
      <w:rFonts w:ascii="Lucida Grande" w:eastAsia="Calibri" w:hAnsi="Lucida Grande" w:cs="Times New Roman"/>
      <w:color w:val="00000A"/>
      <w:kern w:val="1"/>
      <w:lang w:val="en-GB"/>
    </w:rPr>
  </w:style>
  <w:style w:type="character" w:styleId="FootnoteReference">
    <w:name w:val="footnote reference"/>
    <w:basedOn w:val="DefaultParagraphFont"/>
    <w:uiPriority w:val="99"/>
    <w:unhideWhenUsed/>
    <w:rsid w:val="00400AE4"/>
    <w:rPr>
      <w:vertAlign w:val="superscript"/>
    </w:rPr>
  </w:style>
  <w:style w:type="character" w:styleId="Hyperlink">
    <w:name w:val="Hyperlink"/>
    <w:basedOn w:val="DefaultParagraphFont"/>
    <w:uiPriority w:val="99"/>
    <w:unhideWhenUsed/>
    <w:rsid w:val="00400AE4"/>
    <w:rPr>
      <w:color w:val="0000FF" w:themeColor="hyperlink"/>
      <w:u w:val="single"/>
    </w:rPr>
  </w:style>
  <w:style w:type="paragraph" w:styleId="Header">
    <w:name w:val="header"/>
    <w:basedOn w:val="Normal"/>
    <w:link w:val="HeaderChar"/>
    <w:uiPriority w:val="99"/>
    <w:unhideWhenUsed/>
    <w:rsid w:val="00400AE4"/>
    <w:pPr>
      <w:tabs>
        <w:tab w:val="center" w:pos="4320"/>
        <w:tab w:val="right" w:pos="8640"/>
      </w:tabs>
    </w:pPr>
  </w:style>
  <w:style w:type="character" w:customStyle="1" w:styleId="HeaderChar">
    <w:name w:val="Header Char"/>
    <w:basedOn w:val="DefaultParagraphFont"/>
    <w:link w:val="Header"/>
    <w:uiPriority w:val="99"/>
    <w:rsid w:val="00400AE4"/>
  </w:style>
  <w:style w:type="paragraph" w:styleId="Footer">
    <w:name w:val="footer"/>
    <w:basedOn w:val="Normal"/>
    <w:link w:val="FooterChar"/>
    <w:uiPriority w:val="99"/>
    <w:unhideWhenUsed/>
    <w:rsid w:val="00400AE4"/>
    <w:pPr>
      <w:tabs>
        <w:tab w:val="center" w:pos="4320"/>
        <w:tab w:val="right" w:pos="8640"/>
      </w:tabs>
    </w:pPr>
  </w:style>
  <w:style w:type="character" w:customStyle="1" w:styleId="FooterChar">
    <w:name w:val="Footer Char"/>
    <w:basedOn w:val="DefaultParagraphFont"/>
    <w:link w:val="Footer"/>
    <w:uiPriority w:val="99"/>
    <w:rsid w:val="00400AE4"/>
  </w:style>
  <w:style w:type="paragraph" w:styleId="BalloonText">
    <w:name w:val="Balloon Text"/>
    <w:basedOn w:val="Normal"/>
    <w:link w:val="BalloonTextChar"/>
    <w:uiPriority w:val="99"/>
    <w:semiHidden/>
    <w:unhideWhenUsed/>
    <w:rsid w:val="0043719B"/>
    <w:rPr>
      <w:rFonts w:ascii="Tahoma" w:hAnsi="Tahoma" w:cs="Tahoma"/>
      <w:sz w:val="16"/>
      <w:szCs w:val="16"/>
    </w:rPr>
  </w:style>
  <w:style w:type="character" w:customStyle="1" w:styleId="BalloonTextChar">
    <w:name w:val="Balloon Text Char"/>
    <w:basedOn w:val="DefaultParagraphFont"/>
    <w:link w:val="BalloonText"/>
    <w:uiPriority w:val="99"/>
    <w:semiHidden/>
    <w:rsid w:val="0043719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A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0AE4"/>
    <w:pPr>
      <w:ind w:left="720"/>
      <w:contextualSpacing/>
    </w:pPr>
    <w:rPr>
      <w:rFonts w:ascii="Times New Roman" w:eastAsia="Times New Roman" w:hAnsi="Times New Roman" w:cs="Times New Roman"/>
    </w:rPr>
  </w:style>
  <w:style w:type="table" w:styleId="TableGrid">
    <w:name w:val="Table Grid"/>
    <w:basedOn w:val="TableNormal"/>
    <w:uiPriority w:val="59"/>
    <w:rsid w:val="00400AE4"/>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400AE4"/>
    <w:rPr>
      <w:rFonts w:ascii="Lucida Grande" w:eastAsia="Calibri" w:hAnsi="Lucida Grande" w:cs="Times New Roman"/>
      <w:color w:val="00000A"/>
      <w:kern w:val="1"/>
      <w:lang w:val="en-GB"/>
    </w:rPr>
  </w:style>
  <w:style w:type="character" w:customStyle="1" w:styleId="FootnoteTextChar">
    <w:name w:val="Footnote Text Char"/>
    <w:basedOn w:val="DefaultParagraphFont"/>
    <w:link w:val="FootnoteText"/>
    <w:uiPriority w:val="99"/>
    <w:rsid w:val="00400AE4"/>
    <w:rPr>
      <w:rFonts w:ascii="Lucida Grande" w:eastAsia="Calibri" w:hAnsi="Lucida Grande" w:cs="Times New Roman"/>
      <w:color w:val="00000A"/>
      <w:kern w:val="1"/>
      <w:lang w:val="en-GB"/>
    </w:rPr>
  </w:style>
  <w:style w:type="character" w:styleId="FootnoteReference">
    <w:name w:val="footnote reference"/>
    <w:basedOn w:val="DefaultParagraphFont"/>
    <w:uiPriority w:val="99"/>
    <w:unhideWhenUsed/>
    <w:rsid w:val="00400AE4"/>
    <w:rPr>
      <w:vertAlign w:val="superscript"/>
    </w:rPr>
  </w:style>
  <w:style w:type="character" w:styleId="Hyperlink">
    <w:name w:val="Hyperlink"/>
    <w:basedOn w:val="DefaultParagraphFont"/>
    <w:uiPriority w:val="99"/>
    <w:unhideWhenUsed/>
    <w:rsid w:val="00400AE4"/>
    <w:rPr>
      <w:color w:val="0000FF" w:themeColor="hyperlink"/>
      <w:u w:val="single"/>
    </w:rPr>
  </w:style>
  <w:style w:type="paragraph" w:styleId="Header">
    <w:name w:val="header"/>
    <w:basedOn w:val="Normal"/>
    <w:link w:val="HeaderChar"/>
    <w:uiPriority w:val="99"/>
    <w:unhideWhenUsed/>
    <w:rsid w:val="00400AE4"/>
    <w:pPr>
      <w:tabs>
        <w:tab w:val="center" w:pos="4320"/>
        <w:tab w:val="right" w:pos="8640"/>
      </w:tabs>
    </w:pPr>
  </w:style>
  <w:style w:type="character" w:customStyle="1" w:styleId="HeaderChar">
    <w:name w:val="Header Char"/>
    <w:basedOn w:val="DefaultParagraphFont"/>
    <w:link w:val="Header"/>
    <w:uiPriority w:val="99"/>
    <w:rsid w:val="00400AE4"/>
  </w:style>
  <w:style w:type="paragraph" w:styleId="Footer">
    <w:name w:val="footer"/>
    <w:basedOn w:val="Normal"/>
    <w:link w:val="FooterChar"/>
    <w:uiPriority w:val="99"/>
    <w:unhideWhenUsed/>
    <w:rsid w:val="00400AE4"/>
    <w:pPr>
      <w:tabs>
        <w:tab w:val="center" w:pos="4320"/>
        <w:tab w:val="right" w:pos="8640"/>
      </w:tabs>
    </w:pPr>
  </w:style>
  <w:style w:type="character" w:customStyle="1" w:styleId="FooterChar">
    <w:name w:val="Footer Char"/>
    <w:basedOn w:val="DefaultParagraphFont"/>
    <w:link w:val="Footer"/>
    <w:uiPriority w:val="99"/>
    <w:rsid w:val="00400AE4"/>
  </w:style>
  <w:style w:type="paragraph" w:styleId="BalloonText">
    <w:name w:val="Balloon Text"/>
    <w:basedOn w:val="Normal"/>
    <w:link w:val="BalloonTextChar"/>
    <w:uiPriority w:val="99"/>
    <w:semiHidden/>
    <w:unhideWhenUsed/>
    <w:rsid w:val="0043719B"/>
    <w:rPr>
      <w:rFonts w:ascii="Tahoma" w:hAnsi="Tahoma" w:cs="Tahoma"/>
      <w:sz w:val="16"/>
      <w:szCs w:val="16"/>
    </w:rPr>
  </w:style>
  <w:style w:type="character" w:customStyle="1" w:styleId="BalloonTextChar">
    <w:name w:val="Balloon Text Char"/>
    <w:basedOn w:val="DefaultParagraphFont"/>
    <w:link w:val="BalloonText"/>
    <w:uiPriority w:val="99"/>
    <w:semiHidden/>
    <w:rsid w:val="0043719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3189</Words>
  <Characters>18181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IOM</Company>
  <LinksUpToDate>false</LinksUpToDate>
  <CharactersWithSpaces>21328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MacDermott</dc:creator>
  <cp:lastModifiedBy>Benjamin Rae</cp:lastModifiedBy>
  <cp:revision>2</cp:revision>
  <cp:lastPrinted>2015-05-15T12:44:00Z</cp:lastPrinted>
  <dcterms:created xsi:type="dcterms:W3CDTF">2015-05-20T18:12:00Z</dcterms:created>
  <dcterms:modified xsi:type="dcterms:W3CDTF">2015-05-20T18:12:00Z</dcterms:modified>
</cp:coreProperties>
</file>